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FA7326">
        <w:rPr>
          <w:rFonts w:ascii="Times New Roman" w:hAnsi="Times New Roman" w:cs="Times New Roman"/>
        </w:rPr>
        <w:t>2</w:t>
      </w:r>
      <w:r w:rsidR="00DE0DD1">
        <w:rPr>
          <w:rFonts w:ascii="Times New Roman" w:hAnsi="Times New Roman" w:cs="Times New Roman"/>
        </w:rPr>
        <w:t>6</w:t>
      </w:r>
      <w:r w:rsidR="005C2634">
        <w:rPr>
          <w:rFonts w:ascii="Times New Roman" w:hAnsi="Times New Roman" w:cs="Times New Roman"/>
        </w:rPr>
        <w:t xml:space="preserve"> </w:t>
      </w:r>
      <w:r w:rsidR="00DE0DD1">
        <w:rPr>
          <w:rFonts w:ascii="Times New Roman" w:hAnsi="Times New Roman" w:cs="Times New Roman"/>
        </w:rPr>
        <w:t xml:space="preserve">października </w:t>
      </w:r>
      <w:r w:rsidR="005C2634"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DE0DD1" w:rsidRDefault="00DE0D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II OGÓŁNOPOLSKA KONFERENCJA </w:t>
      </w:r>
    </w:p>
    <w:p w:rsidR="00DE0DD1" w:rsidRDefault="00DE0D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‘PSYCHIATRIA I DUCHOWOŚĆ’</w:t>
      </w:r>
    </w:p>
    <w:p w:rsidR="00DE0DD1" w:rsidRDefault="00DE0D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KRAKÓW – AKADEMIA IGNATIANUM </w:t>
      </w:r>
    </w:p>
    <w:p w:rsidR="00DE0DD1" w:rsidRDefault="00DE0D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I SZPITAL KLINICZNY IM. DR. JÓZEFA BABIŃSKIEGO</w:t>
      </w:r>
    </w:p>
    <w:p w:rsidR="00DE0DD1" w:rsidRPr="00FA7326" w:rsidRDefault="00DE0D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16 I 17 LISTOPADA 2018 R.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DE0DD1" w:rsidRPr="00DE0DD1" w:rsidRDefault="00DE0DD1" w:rsidP="00DE0D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</w:p>
    <w:p w:rsidR="00DE0DD1" w:rsidRPr="00DE0DD1" w:rsidRDefault="00DE0DD1" w:rsidP="00FB0CBE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 w:rsidRPr="00DE0DD1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Uprzejmie informuje, że w dniach 16 i 17 listopada 2018 r. odbędzie się w Krakowie</w:t>
      </w:r>
    </w:p>
    <w:p w:rsidR="00DE0DD1" w:rsidRPr="00DE0DD1" w:rsidRDefault="00DE0DD1" w:rsidP="00FB0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DE0D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II OGÓLNOPOLSKA KONFERENCJA</w:t>
      </w:r>
    </w:p>
    <w:p w:rsidR="00DE0DD1" w:rsidRPr="00DE0DD1" w:rsidRDefault="00DE0DD1" w:rsidP="00FB0C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DE0DD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„PSYCHIATRIA I DUCHOWOŚĆ”</w:t>
      </w:r>
    </w:p>
    <w:p w:rsidR="00DE0DD1" w:rsidRDefault="00DE0DD1" w:rsidP="00FB0C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W tym roku głównym organizatorem konferencji jest Akademia </w:t>
      </w:r>
      <w:proofErr w:type="spellStart"/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Ig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n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atianum</w:t>
      </w:r>
      <w:proofErr w:type="spellEnd"/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, a</w:t>
      </w:r>
      <w:r w:rsid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 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współorganizatorami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Uniwersytet Papieski im. Jana Pawła II w Krakowie,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Katedra Psychiatrii Collegium </w:t>
      </w:r>
      <w:proofErr w:type="spellStart"/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Medicum</w:t>
      </w:r>
      <w:proofErr w:type="spellEnd"/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Uniwersytetu Jagiellońskiego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, 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Szpital Kliniczny im. dr. Józefa Babińskiego SPZOZ w  Krakowie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oraz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Akademia Krakowska im. Andrzeja Frycza Modrzewskiego</w:t>
      </w:r>
      <w:r w:rsid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.</w:t>
      </w:r>
    </w:p>
    <w:p w:rsidR="00FB0CBE" w:rsidRDefault="00FB0CBE" w:rsidP="00FB0C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Po wielkim sukcesie ubiegłorocznej konferencji, kiedy to  zabrakło możliwości udziału wszystkich  chętnych do uczestnictwa , w tym  roku  pierwszy dzień  - sesja  </w:t>
      </w:r>
      <w:r w:rsid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plen</w:t>
      </w:r>
      <w:r w:rsidR="00F34B6F" w:rsidRP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arna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odbędzie się w Auli Akademii </w:t>
      </w:r>
      <w:proofErr w:type="spellStart"/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Ignatianum</w:t>
      </w:r>
      <w:proofErr w:type="spellEnd"/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przy ul. Kopernika 26, a drugi </w:t>
      </w:r>
      <w:r w:rsid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dzień - warsztaty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w Szpitalu Klinicznym im. dr. Józefa Babińskiego w Krakowie-Kobierzynie. </w:t>
      </w:r>
    </w:p>
    <w:p w:rsidR="00FD43CF" w:rsidRDefault="00F34B6F" w:rsidP="00FB0C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Wielowątkowa dyskusja w sesji plenarnej porusza</w:t>
      </w:r>
      <w:r w:rsid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np. takie tematy jak: </w:t>
      </w:r>
      <w:r w:rsidR="00271C4D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c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zy </w:t>
      </w:r>
      <w:r w:rsidR="00271C4D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możliwe </w:t>
      </w:r>
      <w:r w:rsidR="00271C4D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jest połączenie perspektywy psychologicznej i duchowej w niesieniu pomocy człowiekowi cierpiącemu?</w:t>
      </w:r>
      <w:r w:rsidR="00271C4D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e</w:t>
      </w:r>
      <w:r w:rsidR="00FB0CBE" w:rsidRPr="00FB0CBE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gzorcysta i egzorcyzmowany w psychicznym impasie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, </w:t>
      </w:r>
      <w:r w:rsidR="00271C4D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r</w:t>
      </w:r>
      <w:r w:rsidR="00FD43CF" w:rsidRP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eligijność w kontekście </w:t>
      </w:r>
      <w:r w:rsidR="00FD43CF" w:rsidRP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lastRenderedPageBreak/>
        <w:t>migracji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, </w:t>
      </w:r>
      <w:r w:rsidR="00271C4D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n</w:t>
      </w:r>
      <w:r w:rsidR="00FD43CF" w:rsidRP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erwica </w:t>
      </w:r>
      <w:proofErr w:type="spellStart"/>
      <w:r w:rsidR="00FD43CF" w:rsidRP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eklezjogenna</w:t>
      </w:r>
      <w:proofErr w:type="spellEnd"/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,</w:t>
      </w:r>
      <w:r w:rsidR="00FD43CF" w:rsidRPr="00FD43CF"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duc</w:t>
      </w:r>
      <w:r w:rsidR="00FD43CF" w:rsidRP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howość w uzależnieniach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– dotykają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one 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wielu zagadnień współczesnego świata i naszej rzeczywistości. </w:t>
      </w:r>
    </w:p>
    <w:p w:rsidR="00FB0CBE" w:rsidRDefault="00FD43CF" w:rsidP="00FB0C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Wiele z nich podnoszonych jest również w mediach, niekiedy rzetelnie, czasem bardziej w duchu sensacji . Duchowość – nie koniecznie równoznaczna z religijnością – dotyczy każdego. Stąd drugie spotkanie specjalistów zajmujących się „duszą” (psyche) tak ze s</w:t>
      </w:r>
      <w:r w:rsid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trony na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ukowej czy terapeutycznej jak i religijnej zapowiada się niezwykle interesująco. Na konferencji dyskutować o nich będą profesjonaliści tak psychiatrzy, psychologowie czy psychoterapeuci jak i osoby duchowne często także zajmujące się psychoterapią. </w:t>
      </w:r>
    </w:p>
    <w:p w:rsidR="00FD43CF" w:rsidRDefault="00271C4D" w:rsidP="00FB0C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Chcieliśmy za P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aństwa pośrednictwem dotrzeć do wszystkich zainteresowanych tym zagadnieniami, szczególnie tych, którzy czy to na przysłowiowej „kozetce” (czy raczej w gabinecie terapeutycznym) czy te</w:t>
      </w:r>
      <w:r w:rsidR="00EC1B68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ż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w konfesjonale stykają się z ludźmi, dla których w kr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yzysie 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czy cierpieniu „element duchowy” odgrywa istotną rolę</w:t>
      </w:r>
      <w:r w:rsid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To </w:t>
      </w:r>
      <w:r w:rsidR="00EC1B68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profesjonaliści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dzielić się będą swoimi przemyśleniami, </w:t>
      </w:r>
      <w:r w:rsidR="00FD43C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doświadczeniami i problemami </w:t>
      </w:r>
      <w:r w:rsid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związanymi z pomocą i wsparciem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.</w:t>
      </w:r>
    </w:p>
    <w:p w:rsidR="00271C4D" w:rsidRPr="00FB0CBE" w:rsidRDefault="00271C4D" w:rsidP="00FB0CB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 xml:space="preserve">Będę wdzięczny za pomoc  jednocześnie informując, że szczegóły znaleźć można na stronie konferencji </w:t>
      </w:r>
      <w:hyperlink r:id="rId9" w:history="1">
        <w:r w:rsidRPr="00173BA5">
          <w:rPr>
            <w:rStyle w:val="Hipercze"/>
            <w:rFonts w:ascii="Times New Roman" w:eastAsia="Times New Roman" w:hAnsi="Times New Roman" w:cs="Times New Roman"/>
            <w:spacing w:val="-20"/>
            <w:sz w:val="28"/>
            <w:szCs w:val="28"/>
            <w:shd w:val="clear" w:color="auto" w:fill="FFFFFF"/>
            <w:lang w:eastAsia="pl-PL"/>
          </w:rPr>
          <w:t>http://psychiatriaiduchowosc.pl/</w:t>
        </w:r>
      </w:hyperlink>
      <w:r w:rsidR="00F34B6F">
        <w:rPr>
          <w:rFonts w:ascii="Times New Roman" w:eastAsia="Times New Roman" w:hAnsi="Times New Roman" w:cs="Times New Roman"/>
          <w:spacing w:val="-20"/>
          <w:sz w:val="28"/>
          <w:szCs w:val="28"/>
          <w:shd w:val="clear" w:color="auto" w:fill="FFFFFF"/>
          <w:lang w:eastAsia="pl-PL"/>
        </w:rPr>
        <w:t>.</w:t>
      </w:r>
    </w:p>
    <w:p w:rsidR="00FA7326" w:rsidRPr="00DE0DD1" w:rsidRDefault="00FA7326" w:rsidP="00FB0CB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FB0CB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FB0CB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FB0CB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FB0CB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90" w:rsidRDefault="00190D90" w:rsidP="003C18F9">
      <w:pPr>
        <w:spacing w:after="0" w:line="240" w:lineRule="auto"/>
      </w:pPr>
      <w:r>
        <w:separator/>
      </w:r>
    </w:p>
  </w:endnote>
  <w:endnote w:type="continuationSeparator" w:id="0">
    <w:p w:rsidR="00190D90" w:rsidRDefault="00190D90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90" w:rsidRDefault="00190D90" w:rsidP="003C18F9">
      <w:pPr>
        <w:spacing w:after="0" w:line="240" w:lineRule="auto"/>
      </w:pPr>
      <w:r>
        <w:separator/>
      </w:r>
    </w:p>
  </w:footnote>
  <w:footnote w:type="continuationSeparator" w:id="0">
    <w:p w:rsidR="00190D90" w:rsidRDefault="00190D90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90D90"/>
    <w:rsid w:val="001D1511"/>
    <w:rsid w:val="001E2799"/>
    <w:rsid w:val="001F1AEF"/>
    <w:rsid w:val="002370D1"/>
    <w:rsid w:val="00271C4D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37ED9"/>
    <w:rsid w:val="00677F6F"/>
    <w:rsid w:val="006B3615"/>
    <w:rsid w:val="006F073F"/>
    <w:rsid w:val="00710472"/>
    <w:rsid w:val="00811DC4"/>
    <w:rsid w:val="008838DB"/>
    <w:rsid w:val="008A4089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349E3"/>
    <w:rsid w:val="00C44E2E"/>
    <w:rsid w:val="00C83824"/>
    <w:rsid w:val="00CC088F"/>
    <w:rsid w:val="00D07793"/>
    <w:rsid w:val="00D424DE"/>
    <w:rsid w:val="00D736C0"/>
    <w:rsid w:val="00DC3CB6"/>
    <w:rsid w:val="00DE0DD1"/>
    <w:rsid w:val="00E42F31"/>
    <w:rsid w:val="00E71954"/>
    <w:rsid w:val="00EC1B68"/>
    <w:rsid w:val="00F26715"/>
    <w:rsid w:val="00F34B6F"/>
    <w:rsid w:val="00F65E38"/>
    <w:rsid w:val="00F97C6B"/>
    <w:rsid w:val="00FA7326"/>
    <w:rsid w:val="00FB0CBE"/>
    <w:rsid w:val="00FB119C"/>
    <w:rsid w:val="00FC7333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ychiatriaiduchowosc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4317-41CA-42AA-B509-F7DCD69D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2018-10-29T07:29:00Z</dcterms:created>
  <dcterms:modified xsi:type="dcterms:W3CDTF">2018-10-29T07:29:00Z</dcterms:modified>
</cp:coreProperties>
</file>