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5C2634">
        <w:rPr>
          <w:rFonts w:ascii="Times New Roman" w:hAnsi="Times New Roman" w:cs="Times New Roman"/>
        </w:rPr>
        <w:t>6 września 2018 r.</w:t>
      </w:r>
    </w:p>
    <w:p w:rsidR="00FB119C" w:rsidRDefault="004B6249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9307E3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„PSYCHOZA I CIAŁO” </w:t>
      </w:r>
    </w:p>
    <w:p w:rsidR="009307E3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- XV KONFERENCJA ODDZIAŁ</w:t>
      </w:r>
      <w:r w:rsidR="009307E3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LECZENIA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ZABURZEŃ OSOBOWOSCI I NERWIC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8 WRZEŚNIA 2018 R. G. 10.00 </w:t>
      </w:r>
    </w:p>
    <w:p w:rsidR="005C2634" w:rsidRDefault="005C2634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KRAKOWSKA AKADEMIA IM. A. FRYCZA MODRZEWSKIEGO </w:t>
      </w:r>
    </w:p>
    <w:p w:rsidR="003321CD" w:rsidRDefault="003321CD" w:rsidP="002B2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3321CD" w:rsidRDefault="003321CD" w:rsidP="005C26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5C2634" w:rsidRDefault="005C2634" w:rsidP="008F06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Już po raz piętnasty na początku września na konferencji organizowanej przez Oddział Leczenia Zaburzeń Osobowości i Nerwic Szpitala Babińskiego w Krakowie spotykają się lekarz</w:t>
      </w:r>
      <w:r w:rsidR="009307E3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e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i psychoterapeuci, by dyskutowań na temat różnych aspektów zaburzeń </w:t>
      </w:r>
      <w:r w:rsidR="009307E3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psychicznych. Z uwagi na dużą liczbę zgłoszeń i ograniczoną do 120 miejsc pojemność sali Teatru na terenie zabytkowego zespołu szpitalno-parkowego w Krakowie-Kobierzynie konferencja odbędzie się w Sali </w:t>
      </w:r>
      <w:r w:rsidR="004634D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008</w:t>
      </w:r>
      <w:r w:rsidR="009307E3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 Krakowskiej Akademii im. Andrzeja Frycza Modrzewskiego  (ul. Gustawa Herlinga-Grudzińskiego 10) mogącej pomieścić 200 osób</w:t>
      </w: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.</w:t>
      </w:r>
    </w:p>
    <w:p w:rsidR="009307E3" w:rsidRDefault="009307E3" w:rsidP="008F06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</w:p>
    <w:p w:rsidR="009307E3" w:rsidRPr="009307E3" w:rsidRDefault="009307E3" w:rsidP="008F06B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Wprawdzie w trakcie konferencji przewidziano tylko trzy wstąpienia ale już tradycyjnie stają się one podstawa do dyskusji profesjonalistów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, </w:t>
      </w:r>
      <w:r w:rsidR="0093293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wokół tematów widzących kolejnych Konferencji. W tym roku tematem tym jest </w:t>
      </w: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doświadczenie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lastRenderedPageBreak/>
        <w:t xml:space="preserve">ciała w zaburzeniach psychotycznych i rola psychoterapeuty w leczeniu tych zaburzeń.  </w:t>
      </w:r>
    </w:p>
    <w:p w:rsidR="009307E3" w:rsidRDefault="009307E3" w:rsidP="0093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Swoje doświadczenia z pracy terapeutycznej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 przemyślenia prezentować będą:</w:t>
      </w:r>
    </w:p>
    <w:p w:rsidR="009307E3" w:rsidRPr="009307E3" w:rsidRDefault="009307E3" w:rsidP="0093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RICCARDO LOMBARDI - psychiatra i psychoanalityk, psychoanalityk szkoleniowy i superwizor Włoskiego 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Towarzystwa Psychoanalitycznego, który p</w:t>
      </w: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rowadzi prywatną praktykę w Rzymie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i </w:t>
      </w: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jest wykładowcą w Rzymskim Instytucie Psychoanalizy.</w:t>
      </w:r>
    </w:p>
    <w:p w:rsidR="009307E3" w:rsidRPr="009307E3" w:rsidRDefault="009307E3" w:rsidP="0093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LECH KALITA - psycholog i psychoterapeuta, członek zwyczajny Polskiego Towarzystwa Psychoterapii Psychoanalitycznej oraz Polskiego Towarzystwa Psychologicznego. Prowadzi praktykę prywatną, realizuje projekty badawcze, tłumaczy literaturę fachową.</w:t>
      </w:r>
    </w:p>
    <w:p w:rsidR="009307E3" w:rsidRPr="009307E3" w:rsidRDefault="009307E3" w:rsidP="0093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KATARZYNA SYNÓWKA - Psycholog, certyfikowana psychoterapeutka PTPP, ISPHS, PTP. Psychoterapeutka Oddziału Leczenia Zaburzeń Osobowości i Nerwic Szpitala Klinicznego im. J. Babińskiego w Krakowie.</w:t>
      </w:r>
    </w:p>
    <w:p w:rsidR="009307E3" w:rsidRDefault="009307E3" w:rsidP="009307E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 w:rsidRPr="009307E3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Konferencję poprowadzi: WOJCIECH HAŃBOWSKI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.</w:t>
      </w:r>
    </w:p>
    <w:p w:rsidR="005C2634" w:rsidRPr="009307E3" w:rsidRDefault="009307E3" w:rsidP="0093293E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Organizatorami konferencji są </w:t>
      </w:r>
      <w:r w:rsidRPr="0093293E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Oddział Leczenia Zaburzeń Osobowości i Nerwic  Szpitala Klinicznego im. dr. Józefa Babińskiego w Krakowie</w:t>
      </w:r>
      <w:r w:rsidR="0093293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, który</w:t>
      </w:r>
      <w:r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93293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istnieje od 2002 r. i s</w:t>
      </w:r>
      <w:r w:rsidR="0093293E" w:rsidRPr="0093293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pecjalizuje się w stacjonarnej pomocy pacjentom z poważnymi zaburzeniami osobowości koncentrując się na psychoterapii w podejściu psychoanalitycznym.</w:t>
      </w:r>
      <w:r w:rsidR="0093293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 xml:space="preserve"> </w:t>
      </w:r>
      <w:r w:rsidR="0093293E" w:rsidRPr="0093293E">
        <w:rPr>
          <w:rFonts w:ascii="Times New Roman" w:eastAsia="Times New Roman" w:hAnsi="Times New Roman" w:cs="Times New Roman"/>
          <w:sz w:val="28"/>
          <w:shd w:val="clear" w:color="auto" w:fill="FFFFFF"/>
          <w:lang w:eastAsia="pl-PL"/>
        </w:rPr>
        <w:t>Od 2004 r. zespół OLZON organizuje corocznie konferencje, których celem jest skupianie środowiska profesjonalistów, którzy zajmują się leczeniem i pomocą osobom z zaburzeniami psychicznymi.</w:t>
      </w:r>
    </w:p>
    <w:p w:rsidR="0093293E" w:rsidRPr="0093293E" w:rsidRDefault="0093293E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932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Konferencja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zo</w:t>
      </w:r>
      <w:r w:rsidRPr="00932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rganizowana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została </w:t>
      </w:r>
      <w:r w:rsidRPr="00932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we współpracy z Katedrą Psychiatrii Wydziału Lekarskiego i Nauk o Zdrowiu Krakowskiej Akademii im. Andrzeja Frycza Modrzewskiego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, a honorowym  patronatem objął prof. dr. hab. Filip Gołkowski </w:t>
      </w:r>
      <w:r w:rsidRPr="00932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Dziekana Wydziału Lekarskiego i Nauk o Zdrowiu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 </w:t>
      </w:r>
      <w:r w:rsidRPr="0093293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Krakowskiej Akademii im. Andrzeja Frycza Modrzewskiego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.</w:t>
      </w:r>
    </w:p>
    <w:p w:rsidR="004C480B" w:rsidRPr="0093293E" w:rsidRDefault="004C480B" w:rsidP="0093293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>Maciej Bóbr</w:t>
      </w:r>
    </w:p>
    <w:p w:rsidR="004B6249" w:rsidRPr="005C2874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Rzecznik Prasowy </w:t>
      </w:r>
    </w:p>
    <w:p w:rsidR="003321CD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Szpitala </w:t>
      </w:r>
      <w:r w:rsidR="003321C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Klinicznego </w:t>
      </w:r>
    </w:p>
    <w:p w:rsidR="004B6249" w:rsidRPr="004B6249" w:rsidRDefault="004B6249" w:rsidP="009307E3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C28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pl-PL"/>
        </w:rPr>
        <w:t xml:space="preserve">im. dr. Józefa Babińskiego w Krakowie </w:t>
      </w:r>
    </w:p>
    <w:sectPr w:rsidR="004B6249" w:rsidRPr="004B62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1D0" w:rsidRDefault="008261D0" w:rsidP="003C18F9">
      <w:pPr>
        <w:spacing w:after="0" w:line="240" w:lineRule="auto"/>
      </w:pPr>
      <w:r>
        <w:separator/>
      </w:r>
    </w:p>
  </w:endnote>
  <w:endnote w:type="continuationSeparator" w:id="0">
    <w:p w:rsidR="008261D0" w:rsidRDefault="008261D0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Szpital </w:t>
    </w:r>
    <w:r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Kliniczny </w:t>
    </w: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im. dr. Józefa Babińskiego SPZOZ w Krakowie</w:t>
    </w:r>
  </w:p>
  <w:p w:rsidR="00BB1F42" w:rsidRPr="002D107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</w:pPr>
    <w:r w:rsidRPr="004E2898">
      <w:rPr>
        <w:rFonts w:ascii="Book Antiqua" w:eastAsia="Lucida Sans Unicode" w:hAnsi="Book Antiqua" w:cs="Mangal"/>
        <w:b/>
        <w:color w:val="365F91" w:themeColor="accent1" w:themeShade="BF"/>
        <w:kern w:val="2"/>
        <w:sz w:val="18"/>
        <w:szCs w:val="18"/>
        <w:lang w:eastAsia="hi-IN" w:bidi="hi-IN"/>
      </w:rPr>
      <w:t>ISO 9001:2015       ISO 18.001:2015    ISO 27001:2013</w:t>
    </w:r>
  </w:p>
  <w:p w:rsidR="00BB1F42" w:rsidRPr="004E2898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eastAsia="hi-IN" w:bidi="hi-IN"/>
      </w:rPr>
    </w:pPr>
  </w:p>
  <w:p w:rsidR="003C18F9" w:rsidRPr="00BB1F42" w:rsidRDefault="00BB1F42" w:rsidP="00BB1F4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1D0" w:rsidRDefault="008261D0" w:rsidP="003C18F9">
      <w:pPr>
        <w:spacing w:after="0" w:line="240" w:lineRule="auto"/>
      </w:pPr>
      <w:r>
        <w:separator/>
      </w:r>
    </w:p>
  </w:footnote>
  <w:footnote w:type="continuationSeparator" w:id="0">
    <w:p w:rsidR="008261D0" w:rsidRDefault="008261D0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1CD" w:rsidRPr="00E66208" w:rsidRDefault="003321CD" w:rsidP="003321CD">
    <w:pPr>
      <w:suppressAutoHyphens/>
      <w:spacing w:after="0" w:line="240" w:lineRule="auto"/>
      <w:ind w:left="-1418" w:hanging="142"/>
      <w:rPr>
        <w:rFonts w:ascii="Times New Roman" w:eastAsia="Times New Roman" w:hAnsi="Times New Roman" w:cs="Times New Roman"/>
        <w:b/>
        <w:sz w:val="28"/>
        <w:szCs w:val="28"/>
        <w:lang w:eastAsia="ar-SA"/>
      </w:rPr>
    </w:pP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                       </w:t>
    </w:r>
    <w:r>
      <w:rPr>
        <w:rFonts w:ascii="Palatino Linotype" w:eastAsia="Times New Roman" w:hAnsi="Palatino Linotype" w:cs="Tahoma"/>
        <w:noProof/>
        <w:lang w:eastAsia="pl-PL"/>
      </w:rPr>
      <w:drawing>
        <wp:inline distT="0" distB="0" distL="0" distR="0" wp14:anchorId="76AF1F7D" wp14:editId="3757E9DC">
          <wp:extent cx="1160780" cy="1633855"/>
          <wp:effectExtent l="0" t="0" r="127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780" cy="163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66208"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34A7C3E" wp14:editId="1B8D41C0">
          <wp:simplePos x="0" y="0"/>
          <wp:positionH relativeFrom="column">
            <wp:posOffset>2176145</wp:posOffset>
          </wp:positionH>
          <wp:positionV relativeFrom="paragraph">
            <wp:posOffset>674370</wp:posOffset>
          </wp:positionV>
          <wp:extent cx="1080135" cy="426085"/>
          <wp:effectExtent l="0" t="0" r="571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690" t="37781" r="35724" b="44560"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426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sz w:val="28"/>
        <w:szCs w:val="28"/>
        <w:lang w:eastAsia="ar-SA"/>
      </w:rPr>
      <w:t xml:space="preserve">      </w:t>
    </w:r>
    <w:r>
      <w:rPr>
        <w:rFonts w:ascii="Times New Roman" w:eastAsia="Times New Roman" w:hAnsi="Times New Roman" w:cs="Times New Roman"/>
        <w:b/>
        <w:i/>
        <w:noProof/>
        <w:sz w:val="12"/>
        <w:szCs w:val="12"/>
        <w:lang w:eastAsia="pl-PL"/>
      </w:rPr>
      <w:drawing>
        <wp:anchor distT="0" distB="0" distL="114300" distR="114300" simplePos="0" relativeHeight="251661312" behindDoc="0" locked="0" layoutInCell="1" allowOverlap="1" wp14:anchorId="36ADF4AF" wp14:editId="4A90B7CA">
          <wp:simplePos x="0" y="0"/>
          <wp:positionH relativeFrom="column">
            <wp:posOffset>3916045</wp:posOffset>
          </wp:positionH>
          <wp:positionV relativeFrom="paragraph">
            <wp:posOffset>719455</wp:posOffset>
          </wp:positionV>
          <wp:extent cx="1117600" cy="585470"/>
          <wp:effectExtent l="0" t="0" r="6350" b="5080"/>
          <wp:wrapNone/>
          <wp:docPr id="8" name="Obraz 8" descr="Logo-Małopolska-V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Małopolska-V-RGB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21CD" w:rsidRPr="00E66208" w:rsidRDefault="003321CD" w:rsidP="003321CD">
    <w:pP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32"/>
        <w:szCs w:val="32"/>
        <w:lang w:eastAsia="ar-SA"/>
      </w:rPr>
    </w:pPr>
    <w:r w:rsidRPr="00E66208">
      <w:rPr>
        <w:rFonts w:ascii="Times New Roman" w:eastAsia="Times New Roman" w:hAnsi="Times New Roman" w:cs="Times New Roman"/>
        <w:sz w:val="32"/>
        <w:szCs w:val="32"/>
        <w:lang w:eastAsia="ar-SA"/>
      </w:rPr>
      <w:t>SZPITAL KLINICZNY IM. DR. JÓZEFA BABIŃSKIEGO</w:t>
    </w:r>
  </w:p>
  <w:p w:rsidR="003321CD" w:rsidRPr="00E66208" w:rsidRDefault="003321CD" w:rsidP="003321CD">
    <w:pPr>
      <w:pBdr>
        <w:bottom w:val="single" w:sz="12" w:space="1" w:color="auto"/>
      </w:pBdr>
      <w:suppressAutoHyphens/>
      <w:spacing w:after="0" w:line="240" w:lineRule="auto"/>
      <w:ind w:left="-567"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E66208">
      <w:rPr>
        <w:rFonts w:ascii="Times New Roman" w:eastAsia="Times New Roman" w:hAnsi="Times New Roman" w:cs="Times New Roman"/>
        <w:sz w:val="16"/>
        <w:szCs w:val="16"/>
        <w:lang w:eastAsia="ar-SA"/>
      </w:rPr>
      <w:t>SAMODZIELNY PUBLICZNY ZAKŁAD OPIEKI ZDROWOTNEJ W KRAKOWIE</w:t>
    </w:r>
  </w:p>
  <w:p w:rsidR="003C18F9" w:rsidRP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F42" w:rsidRDefault="00BB1F4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61289"/>
    <w:rsid w:val="00095B9D"/>
    <w:rsid w:val="00170758"/>
    <w:rsid w:val="001D1511"/>
    <w:rsid w:val="001E2799"/>
    <w:rsid w:val="001F1AEF"/>
    <w:rsid w:val="002370D1"/>
    <w:rsid w:val="002B2525"/>
    <w:rsid w:val="003321CD"/>
    <w:rsid w:val="00374858"/>
    <w:rsid w:val="003920E1"/>
    <w:rsid w:val="003C18F9"/>
    <w:rsid w:val="00401959"/>
    <w:rsid w:val="00401EC6"/>
    <w:rsid w:val="00412FA5"/>
    <w:rsid w:val="0044046F"/>
    <w:rsid w:val="00442D7E"/>
    <w:rsid w:val="004634DE"/>
    <w:rsid w:val="004B6249"/>
    <w:rsid w:val="004C480B"/>
    <w:rsid w:val="004D58E9"/>
    <w:rsid w:val="004E2898"/>
    <w:rsid w:val="004E3709"/>
    <w:rsid w:val="00544E78"/>
    <w:rsid w:val="00551879"/>
    <w:rsid w:val="005865C6"/>
    <w:rsid w:val="005C2634"/>
    <w:rsid w:val="005C2874"/>
    <w:rsid w:val="00637ED9"/>
    <w:rsid w:val="00677F6F"/>
    <w:rsid w:val="006F073F"/>
    <w:rsid w:val="00811DC4"/>
    <w:rsid w:val="008261D0"/>
    <w:rsid w:val="008B74BE"/>
    <w:rsid w:val="008C6DCD"/>
    <w:rsid w:val="008F06B0"/>
    <w:rsid w:val="00911C2F"/>
    <w:rsid w:val="009307E3"/>
    <w:rsid w:val="0093293E"/>
    <w:rsid w:val="00993E83"/>
    <w:rsid w:val="009F7EC0"/>
    <w:rsid w:val="00A155E4"/>
    <w:rsid w:val="00A251FC"/>
    <w:rsid w:val="00A5366C"/>
    <w:rsid w:val="00AF317B"/>
    <w:rsid w:val="00B469F9"/>
    <w:rsid w:val="00B51D8F"/>
    <w:rsid w:val="00B63048"/>
    <w:rsid w:val="00B63081"/>
    <w:rsid w:val="00BB1F42"/>
    <w:rsid w:val="00BB7D6E"/>
    <w:rsid w:val="00BE493A"/>
    <w:rsid w:val="00C03ACE"/>
    <w:rsid w:val="00C248ED"/>
    <w:rsid w:val="00C44E2E"/>
    <w:rsid w:val="00C83824"/>
    <w:rsid w:val="00CC088F"/>
    <w:rsid w:val="00D07793"/>
    <w:rsid w:val="00D424DE"/>
    <w:rsid w:val="00D736C0"/>
    <w:rsid w:val="00DC3CB6"/>
    <w:rsid w:val="00E71954"/>
    <w:rsid w:val="00F26715"/>
    <w:rsid w:val="00F65689"/>
    <w:rsid w:val="00F65E38"/>
    <w:rsid w:val="00F97C6B"/>
    <w:rsid w:val="00FB119C"/>
    <w:rsid w:val="00FC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E1EAF-9614-4AE4-A8AD-02686B439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2018-09-11T06:39:00Z</dcterms:created>
  <dcterms:modified xsi:type="dcterms:W3CDTF">2018-09-11T06:39:00Z</dcterms:modified>
</cp:coreProperties>
</file>