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F" w:rsidRPr="0019680F" w:rsidRDefault="0019680F" w:rsidP="0019680F">
      <w:pPr>
        <w:jc w:val="right"/>
        <w:rPr>
          <w:rFonts w:ascii="Book Antiqua" w:hAnsi="Book Antiqua"/>
          <w:sz w:val="20"/>
          <w:szCs w:val="20"/>
        </w:rPr>
      </w:pPr>
      <w:r w:rsidRPr="0019680F">
        <w:rPr>
          <w:rFonts w:ascii="Book Antiqua" w:hAnsi="Book Antiqua"/>
          <w:sz w:val="20"/>
          <w:szCs w:val="20"/>
        </w:rPr>
        <w:t>Kraków 2</w:t>
      </w:r>
      <w:r w:rsidR="00275743">
        <w:rPr>
          <w:rFonts w:ascii="Book Antiqua" w:hAnsi="Book Antiqua"/>
          <w:sz w:val="20"/>
          <w:szCs w:val="20"/>
        </w:rPr>
        <w:t>8</w:t>
      </w:r>
      <w:r w:rsidRPr="0019680F">
        <w:rPr>
          <w:rFonts w:ascii="Book Antiqua" w:hAnsi="Book Antiqua"/>
          <w:sz w:val="20"/>
          <w:szCs w:val="20"/>
        </w:rPr>
        <w:t xml:space="preserve"> lipca 2017 r. </w:t>
      </w:r>
    </w:p>
    <w:p w:rsidR="0019680F" w:rsidRPr="003756CE" w:rsidRDefault="0019680F" w:rsidP="00275743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3756CE">
        <w:rPr>
          <w:rFonts w:ascii="Book Antiqua" w:hAnsi="Book Antiqua"/>
          <w:sz w:val="28"/>
          <w:szCs w:val="28"/>
        </w:rPr>
        <w:t xml:space="preserve">INFORMACJA PRASOWA </w:t>
      </w:r>
    </w:p>
    <w:p w:rsidR="0019680F" w:rsidRDefault="00275743" w:rsidP="00275743">
      <w:pPr>
        <w:spacing w:after="12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SPECAER AKSJOLOGICZNY PO ZABYTKOWYM ZESPOLE </w:t>
      </w:r>
    </w:p>
    <w:p w:rsidR="00275743" w:rsidRDefault="00275743" w:rsidP="00275743">
      <w:pPr>
        <w:spacing w:after="12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SZPITALNO-PARKOWYM W KOBIERZYNIE</w:t>
      </w:r>
    </w:p>
    <w:p w:rsidR="00275743" w:rsidRDefault="00275743" w:rsidP="00275743">
      <w:pPr>
        <w:spacing w:after="12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29 LIPCA 2017 R GODZ. 17.00</w:t>
      </w:r>
    </w:p>
    <w:p w:rsidR="00275743" w:rsidRPr="00275743" w:rsidRDefault="00275743" w:rsidP="00275743">
      <w:pPr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Czym jest spacer Aksjologiczny?  nie tylko wspomnieniem wydarzeń sprzed 75 lat, o których poniżej. Jest przede wszystkim sposobnością by zadać sobie pytanie o wartości i o nasze człowieczeństwo, o tolerancję wobec odmienności i bezsilności.</w:t>
      </w:r>
    </w:p>
    <w:p w:rsidR="00275743" w:rsidRPr="00275743" w:rsidRDefault="00275743" w:rsidP="00275743">
      <w:pPr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Spacer aksjologiczny miejscami pamięci, wydarzenie organizowane przez Instytut Terapii i Edukacji Społecznej UJ. Poprowadzi je pani  Karolina Rożniatowska – studentka socjologii w IS UJ, bardzo mocno zaangażowana w realizację projektu edukacji aksjologicznej w Kobierzynie. Zadaniem przewodników Spaceru jest każdorazowo przekazywanie jego uczestnikom nie tyle samej wiedzy o wydarzeniach sprzed 75 lat, ile pewnego uczuciowego stanu wywołanego poznawaniem okupacyjnej historii pacjentów i Szpitala poprzez kontakt z konkretnymi miejscami i postaciami. Spacer tradycyjnie już przybrał postać historycznej i bardzo refleksyjnej wędrówki miejscami pamięci.</w:t>
      </w:r>
    </w:p>
    <w:p w:rsidR="00275743" w:rsidRPr="00275743" w:rsidRDefault="00275743" w:rsidP="00275743">
      <w:pPr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W tym roku  minęła 75. rocznica eksterminacji Krajowego Zakładu dla Umysłowo i Ner</w:t>
      </w:r>
      <w:r>
        <w:rPr>
          <w:rFonts w:ascii="Book Antiqua" w:hAnsi="Book Antiqua"/>
          <w:sz w:val="24"/>
          <w:szCs w:val="24"/>
        </w:rPr>
        <w:t>w</w:t>
      </w:r>
      <w:r w:rsidRPr="00275743">
        <w:rPr>
          <w:rFonts w:ascii="Book Antiqua" w:hAnsi="Book Antiqua"/>
          <w:sz w:val="24"/>
          <w:szCs w:val="24"/>
        </w:rPr>
        <w:t>owo Chorych w Kobierzynie. 23 czerwca 1942 roku w Zakładzie przebywało 565 pacjentów i pacjentek, którzy pomi</w:t>
      </w:r>
      <w:r>
        <w:rPr>
          <w:rFonts w:ascii="Book Antiqua" w:hAnsi="Book Antiqua"/>
          <w:sz w:val="24"/>
          <w:szCs w:val="24"/>
        </w:rPr>
        <w:t>m</w:t>
      </w:r>
      <w:r w:rsidRPr="00275743">
        <w:rPr>
          <w:rFonts w:ascii="Book Antiqua" w:hAnsi="Book Antiqua"/>
          <w:sz w:val="24"/>
          <w:szCs w:val="24"/>
        </w:rPr>
        <w:t>o głodu i chorób spowodowanych nieludzkim traktowaniem przez ó</w:t>
      </w:r>
      <w:r>
        <w:rPr>
          <w:rFonts w:ascii="Book Antiqua" w:hAnsi="Book Antiqua"/>
          <w:sz w:val="24"/>
          <w:szCs w:val="24"/>
        </w:rPr>
        <w:t>w</w:t>
      </w:r>
      <w:r w:rsidRPr="00275743">
        <w:rPr>
          <w:rFonts w:ascii="Book Antiqua" w:hAnsi="Book Antiqua"/>
          <w:sz w:val="24"/>
          <w:szCs w:val="24"/>
        </w:rPr>
        <w:t xml:space="preserve">czesnych niemieckich włodarzy  pozostali przy życiu. Kilka dni wcześniej wszyscy lekarze otrzymali nakaz podjęcia pracy w szpitalu w Drewnicy. Tego dnia niższy personel medyczny </w:t>
      </w:r>
      <w:r w:rsidRPr="00275743">
        <w:rPr>
          <w:rFonts w:ascii="Book Antiqua" w:hAnsi="Book Antiqua"/>
          <w:sz w:val="24"/>
          <w:szCs w:val="24"/>
        </w:rPr>
        <w:t>zamknięto</w:t>
      </w:r>
      <w:r w:rsidRPr="00275743">
        <w:rPr>
          <w:rFonts w:ascii="Book Antiqua" w:hAnsi="Book Antiqua"/>
          <w:sz w:val="24"/>
          <w:szCs w:val="24"/>
        </w:rPr>
        <w:t xml:space="preserve"> w budynku Teatru i trzymano tam pod strażą.  W tym czasie 35 pacjentów nie </w:t>
      </w:r>
      <w:r w:rsidRPr="00275743">
        <w:rPr>
          <w:rFonts w:ascii="Book Antiqua" w:hAnsi="Book Antiqua"/>
          <w:sz w:val="24"/>
          <w:szCs w:val="24"/>
        </w:rPr>
        <w:t>kwalifikujących</w:t>
      </w:r>
      <w:r w:rsidRPr="00275743">
        <w:rPr>
          <w:rFonts w:ascii="Book Antiqua" w:hAnsi="Book Antiqua"/>
          <w:sz w:val="24"/>
          <w:szCs w:val="24"/>
        </w:rPr>
        <w:t xml:space="preserve"> się do transportu zgładzono na miejscu zastrzykami z fenolu, a pozostałych wywieziono w bydlęcych wagonach w nieznanym kierunku. Dopiero jesienią, gdy na adres przekształconego w koszary dla SS, obóz treningowy dla Hitlerjugend i </w:t>
      </w:r>
      <w:r w:rsidRPr="00275743">
        <w:rPr>
          <w:rFonts w:ascii="Book Antiqua" w:hAnsi="Book Antiqua"/>
          <w:sz w:val="24"/>
          <w:szCs w:val="24"/>
        </w:rPr>
        <w:lastRenderedPageBreak/>
        <w:t xml:space="preserve">niemiecki lazaret wojskowy przyszedł rachunek za transport okazało się, że pacjentów wywieziono do KL Auschwitz i tam 24 </w:t>
      </w:r>
      <w:r w:rsidRPr="00275743">
        <w:rPr>
          <w:rFonts w:ascii="Book Antiqua" w:hAnsi="Book Antiqua"/>
          <w:sz w:val="24"/>
          <w:szCs w:val="24"/>
        </w:rPr>
        <w:t>czerwca</w:t>
      </w:r>
      <w:r w:rsidRPr="00275743">
        <w:rPr>
          <w:rFonts w:ascii="Book Antiqua" w:hAnsi="Book Antiqua"/>
          <w:sz w:val="24"/>
          <w:szCs w:val="24"/>
        </w:rPr>
        <w:t xml:space="preserve"> 1942 roku, nie ewidencjonując zgładzono w komorach gazowych. Mieli pozostać bezimienni. Personelowi udało się uratować tylko jedna pacjentkę – Walerię Białońską, która zamknięta w szafie uwolniona została </w:t>
      </w:r>
      <w:r w:rsidRPr="00275743">
        <w:rPr>
          <w:rFonts w:ascii="Book Antiqua" w:hAnsi="Book Antiqua"/>
          <w:sz w:val="24"/>
          <w:szCs w:val="24"/>
        </w:rPr>
        <w:t>nocą</w:t>
      </w:r>
      <w:bookmarkStart w:id="0" w:name="_GoBack"/>
      <w:bookmarkEnd w:id="0"/>
      <w:r w:rsidRPr="00275743">
        <w:rPr>
          <w:rFonts w:ascii="Book Antiqua" w:hAnsi="Book Antiqua"/>
          <w:sz w:val="24"/>
          <w:szCs w:val="24"/>
        </w:rPr>
        <w:t xml:space="preserve"> i przetransportowana na wieś. Zmarła w 1980 roku. Jednak przetrwała lista pacjentów zrobiona kilka dni przed dniem likwidacji przez jednego z pracownikó</w:t>
      </w:r>
      <w:r>
        <w:rPr>
          <w:rFonts w:ascii="Book Antiqua" w:hAnsi="Book Antiqua"/>
          <w:sz w:val="24"/>
          <w:szCs w:val="24"/>
        </w:rPr>
        <w:t>w</w:t>
      </w:r>
      <w:r w:rsidRPr="00275743">
        <w:rPr>
          <w:rFonts w:ascii="Book Antiqua" w:hAnsi="Book Antiqua"/>
          <w:sz w:val="24"/>
          <w:szCs w:val="24"/>
        </w:rPr>
        <w:t xml:space="preserve"> Szpitala – dziś ich imiona i nazwiska na pomniku wykute w spiżu </w:t>
      </w:r>
      <w:r w:rsidRPr="00275743">
        <w:rPr>
          <w:rFonts w:ascii="Book Antiqua" w:hAnsi="Book Antiqua"/>
          <w:sz w:val="24"/>
          <w:szCs w:val="24"/>
        </w:rPr>
        <w:t>znaleźć</w:t>
      </w:r>
      <w:r w:rsidRPr="00275743">
        <w:rPr>
          <w:rFonts w:ascii="Book Antiqua" w:hAnsi="Book Antiqua"/>
          <w:sz w:val="24"/>
          <w:szCs w:val="24"/>
        </w:rPr>
        <w:t xml:space="preserve"> można na </w:t>
      </w:r>
      <w:r w:rsidRPr="00275743">
        <w:rPr>
          <w:rFonts w:ascii="Book Antiqua" w:hAnsi="Book Antiqua"/>
          <w:sz w:val="24"/>
          <w:szCs w:val="24"/>
        </w:rPr>
        <w:t>upamiętniającym</w:t>
      </w:r>
      <w:r w:rsidRPr="00275743">
        <w:rPr>
          <w:rFonts w:ascii="Book Antiqua" w:hAnsi="Book Antiqua"/>
          <w:sz w:val="24"/>
          <w:szCs w:val="24"/>
        </w:rPr>
        <w:t xml:space="preserve"> to wydarzenie pomniku (autorstwa prof. Jana Sękowskiego).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 xml:space="preserve">Ten tragiczny dzień upamiętnił w swoim </w:t>
      </w:r>
      <w:r w:rsidRPr="00275743">
        <w:rPr>
          <w:rFonts w:ascii="Book Antiqua" w:hAnsi="Book Antiqua"/>
          <w:sz w:val="24"/>
          <w:szCs w:val="24"/>
        </w:rPr>
        <w:t>wierszu</w:t>
      </w:r>
      <w:r w:rsidRPr="00275743">
        <w:rPr>
          <w:rFonts w:ascii="Book Antiqua" w:hAnsi="Book Antiqua"/>
          <w:sz w:val="24"/>
          <w:szCs w:val="24"/>
        </w:rPr>
        <w:t xml:space="preserve"> Andrzej Bursa :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Nie znosi obłęd faraonów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Szaleństw ubogich pustelników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Kogucie pianie śpiew czajnika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Wizje Chrystusów i Szymonów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Miażdży brunatna gąsienica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Pustka matowych labiryntów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substancja szara nieświadoma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to są proroctwa mrocznych szynków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naftową lampą oświetlonych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Gdy rwie się jedność ich znikoma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pękają… w niewiadome nikłe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spływa w czerwony śluz zastygłe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W rogatym hełmie archaicznym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W mosiężny profil faszyzm dzwoni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Nad Kobierzynem do Skawiny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Wieczór zapala się od salwy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75743">
        <w:rPr>
          <w:rFonts w:ascii="Book Antiqua" w:hAnsi="Book Antiqua"/>
          <w:i/>
          <w:sz w:val="24"/>
          <w:szCs w:val="24"/>
        </w:rPr>
        <w:t>stosem najpiękniej urojonym</w:t>
      </w:r>
    </w:p>
    <w:p w:rsidR="00275743" w:rsidRPr="00275743" w:rsidRDefault="00275743" w:rsidP="0027574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5743" w:rsidRPr="00275743" w:rsidRDefault="00275743" w:rsidP="00275743">
      <w:pPr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lastRenderedPageBreak/>
        <w:t xml:space="preserve">Tak oto w Kobierzyńskim Szpitalu dokonał </w:t>
      </w:r>
      <w:r w:rsidRPr="00275743">
        <w:rPr>
          <w:rFonts w:ascii="Book Antiqua" w:hAnsi="Book Antiqua"/>
          <w:sz w:val="24"/>
          <w:szCs w:val="24"/>
        </w:rPr>
        <w:t>się</w:t>
      </w:r>
      <w:r w:rsidRPr="00275743">
        <w:rPr>
          <w:rFonts w:ascii="Book Antiqua" w:hAnsi="Book Antiqua"/>
          <w:sz w:val="24"/>
          <w:szCs w:val="24"/>
        </w:rPr>
        <w:t xml:space="preserve"> kolejny rozdział niechlubnej Akcji T4 zwanej eufemistycznie „Eutanazją” a będący jednak w istocie zagładą osób chorych psychicznie i niepełnosprawnych umysłowo, których „życie – jak uważali wówczas naziści – nie było warte życia”, bez względu na wiek czy narodowość. Akacja 23 czerwca 1942 roku poprzedzona została przez dokonaną jesienią 1941 roku  wywózkę Pacjentów – Żydów do Szpitala w </w:t>
      </w:r>
      <w:proofErr w:type="spellStart"/>
      <w:r w:rsidRPr="00275743">
        <w:rPr>
          <w:rFonts w:ascii="Book Antiqua" w:hAnsi="Book Antiqua"/>
          <w:sz w:val="24"/>
          <w:szCs w:val="24"/>
        </w:rPr>
        <w:t>Zofjówce</w:t>
      </w:r>
      <w:proofErr w:type="spellEnd"/>
      <w:r w:rsidRPr="00275743">
        <w:rPr>
          <w:rFonts w:ascii="Book Antiqua" w:hAnsi="Book Antiqua"/>
          <w:sz w:val="24"/>
          <w:szCs w:val="24"/>
        </w:rPr>
        <w:t xml:space="preserve"> pod Pruszkowem. Oni z kolei zgładzeni zostali w sierpniu 1942 roku w Treblince.</w:t>
      </w:r>
    </w:p>
    <w:p w:rsidR="00275743" w:rsidRPr="00275743" w:rsidRDefault="00275743" w:rsidP="00275743">
      <w:pPr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 xml:space="preserve">Warto przypomnieć, że zgodnie z prawem Trzeciej Rzeszy każdy lekarz, </w:t>
      </w:r>
      <w:r w:rsidRPr="00275743">
        <w:rPr>
          <w:rFonts w:ascii="Book Antiqua" w:hAnsi="Book Antiqua"/>
          <w:sz w:val="24"/>
          <w:szCs w:val="24"/>
        </w:rPr>
        <w:t>pielęgniarka</w:t>
      </w:r>
      <w:r w:rsidRPr="00275743">
        <w:rPr>
          <w:rFonts w:ascii="Book Antiqua" w:hAnsi="Book Antiqua"/>
          <w:sz w:val="24"/>
          <w:szCs w:val="24"/>
        </w:rPr>
        <w:t xml:space="preserve"> czy położna miały obowiązek meldować także o urodzeniu się dziecka z wrodzonymi wadami.  Takie dzieci </w:t>
      </w:r>
      <w:r w:rsidRPr="00275743">
        <w:rPr>
          <w:rFonts w:ascii="Book Antiqua" w:hAnsi="Book Antiqua"/>
          <w:sz w:val="24"/>
          <w:szCs w:val="24"/>
        </w:rPr>
        <w:t>również</w:t>
      </w:r>
      <w:r w:rsidRPr="00275743">
        <w:rPr>
          <w:rFonts w:ascii="Book Antiqua" w:hAnsi="Book Antiqua"/>
          <w:sz w:val="24"/>
          <w:szCs w:val="24"/>
        </w:rPr>
        <w:t xml:space="preserve"> były zabijane w imię czystości niemieckiej rasy, bez względu na to gdzie </w:t>
      </w:r>
      <w:r w:rsidRPr="00275743">
        <w:rPr>
          <w:rFonts w:ascii="Book Antiqua" w:hAnsi="Book Antiqua"/>
          <w:sz w:val="24"/>
          <w:szCs w:val="24"/>
        </w:rPr>
        <w:t>się</w:t>
      </w:r>
      <w:r w:rsidRPr="00275743">
        <w:rPr>
          <w:rFonts w:ascii="Book Antiqua" w:hAnsi="Book Antiqua"/>
          <w:sz w:val="24"/>
          <w:szCs w:val="24"/>
        </w:rPr>
        <w:t xml:space="preserve"> urodziły – dotyczyło to również pacjentów niemieckich szpitali i zakładów psychiatrycznych i niemieckich dzieci.</w:t>
      </w:r>
    </w:p>
    <w:p w:rsidR="00275743" w:rsidRPr="00275743" w:rsidRDefault="00275743" w:rsidP="00275743">
      <w:pPr>
        <w:rPr>
          <w:rFonts w:ascii="Book Antiqua" w:hAnsi="Book Antiqua"/>
          <w:sz w:val="24"/>
          <w:szCs w:val="24"/>
        </w:rPr>
      </w:pPr>
    </w:p>
    <w:p w:rsidR="0077402B" w:rsidRPr="00275743" w:rsidRDefault="0077402B" w:rsidP="0077402B">
      <w:pPr>
        <w:pStyle w:val="Tekstprzypisukocowego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 xml:space="preserve">Serdecznie zapraszam </w:t>
      </w:r>
      <w:r w:rsidR="00275743">
        <w:rPr>
          <w:rFonts w:ascii="Book Antiqua" w:hAnsi="Book Antiqua"/>
          <w:sz w:val="24"/>
          <w:szCs w:val="24"/>
        </w:rPr>
        <w:t>w imieniu pani Karoliny Rożniatowskiej w własnym</w:t>
      </w:r>
    </w:p>
    <w:p w:rsidR="00D9161C" w:rsidRPr="00275743" w:rsidRDefault="00D9161C" w:rsidP="0077402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80D8D" w:rsidRPr="00275743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Maciej Bóbr</w:t>
      </w:r>
    </w:p>
    <w:p w:rsidR="00E878F7" w:rsidRPr="00275743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Rzecznik Prasowy</w:t>
      </w:r>
    </w:p>
    <w:p w:rsidR="00E878F7" w:rsidRPr="00275743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 xml:space="preserve">Szpitala Specjalistycznego </w:t>
      </w:r>
    </w:p>
    <w:p w:rsidR="00E878F7" w:rsidRPr="00275743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75743">
        <w:rPr>
          <w:rFonts w:ascii="Book Antiqua" w:hAnsi="Book Antiqua"/>
          <w:sz w:val="24"/>
          <w:szCs w:val="24"/>
        </w:rPr>
        <w:t>Im. dr. Józefa Babińskiego w Krakwie</w:t>
      </w:r>
    </w:p>
    <w:p w:rsidR="00C80D8D" w:rsidRPr="00275743" w:rsidRDefault="00C80D8D">
      <w:pPr>
        <w:rPr>
          <w:rFonts w:ascii="Book Antiqua" w:hAnsi="Book Antiqua"/>
          <w:b/>
          <w:sz w:val="24"/>
          <w:szCs w:val="24"/>
        </w:rPr>
      </w:pPr>
    </w:p>
    <w:sectPr w:rsidR="00C80D8D" w:rsidRPr="00275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A5" w:rsidRDefault="00C555A5" w:rsidP="000C5802">
      <w:pPr>
        <w:spacing w:after="0" w:line="240" w:lineRule="auto"/>
      </w:pPr>
      <w:r>
        <w:separator/>
      </w:r>
    </w:p>
  </w:endnote>
  <w:endnote w:type="continuationSeparator" w:id="0">
    <w:p w:rsidR="00C555A5" w:rsidRDefault="00C555A5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C555A5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A5" w:rsidRDefault="00C555A5" w:rsidP="000C5802">
      <w:pPr>
        <w:spacing w:after="0" w:line="240" w:lineRule="auto"/>
      </w:pPr>
      <w:r>
        <w:separator/>
      </w:r>
    </w:p>
  </w:footnote>
  <w:footnote w:type="continuationSeparator" w:id="0">
    <w:p w:rsidR="00C555A5" w:rsidRDefault="00C555A5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5316B"/>
    <w:rsid w:val="000A2E9F"/>
    <w:rsid w:val="000C5802"/>
    <w:rsid w:val="000D41E7"/>
    <w:rsid w:val="000E5F40"/>
    <w:rsid w:val="000F29C2"/>
    <w:rsid w:val="00160F40"/>
    <w:rsid w:val="0019680F"/>
    <w:rsid w:val="001C78C7"/>
    <w:rsid w:val="001C7FA3"/>
    <w:rsid w:val="002033A4"/>
    <w:rsid w:val="002606C2"/>
    <w:rsid w:val="00275743"/>
    <w:rsid w:val="002C70E4"/>
    <w:rsid w:val="002D23DA"/>
    <w:rsid w:val="00304EBE"/>
    <w:rsid w:val="00343E73"/>
    <w:rsid w:val="0035387F"/>
    <w:rsid w:val="003756CE"/>
    <w:rsid w:val="00375EB7"/>
    <w:rsid w:val="003A5FC2"/>
    <w:rsid w:val="004042B4"/>
    <w:rsid w:val="00470E32"/>
    <w:rsid w:val="004E7DD8"/>
    <w:rsid w:val="005167B7"/>
    <w:rsid w:val="00516C43"/>
    <w:rsid w:val="00565CE4"/>
    <w:rsid w:val="005A4556"/>
    <w:rsid w:val="005F7E08"/>
    <w:rsid w:val="00642158"/>
    <w:rsid w:val="00643097"/>
    <w:rsid w:val="006A1AC4"/>
    <w:rsid w:val="006C1910"/>
    <w:rsid w:val="00747D06"/>
    <w:rsid w:val="0077402B"/>
    <w:rsid w:val="007D0211"/>
    <w:rsid w:val="007E06CA"/>
    <w:rsid w:val="0082357C"/>
    <w:rsid w:val="00824BB8"/>
    <w:rsid w:val="00826568"/>
    <w:rsid w:val="00871C30"/>
    <w:rsid w:val="00900DF4"/>
    <w:rsid w:val="009035C2"/>
    <w:rsid w:val="00907AB7"/>
    <w:rsid w:val="00925DD7"/>
    <w:rsid w:val="0093379C"/>
    <w:rsid w:val="009662B7"/>
    <w:rsid w:val="009675D5"/>
    <w:rsid w:val="009856D5"/>
    <w:rsid w:val="009901B9"/>
    <w:rsid w:val="009A30BA"/>
    <w:rsid w:val="009F748B"/>
    <w:rsid w:val="00A3224B"/>
    <w:rsid w:val="00A6040C"/>
    <w:rsid w:val="00A97BB9"/>
    <w:rsid w:val="00B44B5C"/>
    <w:rsid w:val="00B74320"/>
    <w:rsid w:val="00BC3DA3"/>
    <w:rsid w:val="00BD1E40"/>
    <w:rsid w:val="00BF4F4C"/>
    <w:rsid w:val="00C115F5"/>
    <w:rsid w:val="00C13779"/>
    <w:rsid w:val="00C44C17"/>
    <w:rsid w:val="00C555A5"/>
    <w:rsid w:val="00C567AA"/>
    <w:rsid w:val="00C80D8D"/>
    <w:rsid w:val="00C8602F"/>
    <w:rsid w:val="00CC2D2D"/>
    <w:rsid w:val="00CE196A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E24DBA"/>
    <w:rsid w:val="00E35AAC"/>
    <w:rsid w:val="00E41F51"/>
    <w:rsid w:val="00E878F7"/>
    <w:rsid w:val="00EA7B4A"/>
    <w:rsid w:val="00EB4143"/>
    <w:rsid w:val="00EF0A8C"/>
    <w:rsid w:val="00F2059E"/>
    <w:rsid w:val="00F560B9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8AB0-BB0E-4E55-8E6F-5C4C5BA4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cp:lastPrinted>2016-11-14T12:05:00Z</cp:lastPrinted>
  <dcterms:created xsi:type="dcterms:W3CDTF">2017-07-28T13:09:00Z</dcterms:created>
  <dcterms:modified xsi:type="dcterms:W3CDTF">2017-07-28T13:09:00Z</dcterms:modified>
</cp:coreProperties>
</file>