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3" w:rsidRPr="002D7103" w:rsidRDefault="002D7103" w:rsidP="00C934F1">
      <w:pPr>
        <w:tabs>
          <w:tab w:val="left" w:pos="5820"/>
        </w:tabs>
        <w:jc w:val="right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 w:rsidRPr="002D7103">
        <w:rPr>
          <w:rFonts w:ascii="Book Antiqua" w:hAnsi="Book Antiqua"/>
        </w:rPr>
        <w:t xml:space="preserve">Kraków, 4 maja 2016 r. </w:t>
      </w:r>
    </w:p>
    <w:p w:rsidR="00A529D8" w:rsidRDefault="002D7103" w:rsidP="002D7103">
      <w:pPr>
        <w:jc w:val="center"/>
        <w:rPr>
          <w:rFonts w:ascii="Book Antiqua" w:hAnsi="Book Antiqua"/>
          <w:sz w:val="28"/>
          <w:szCs w:val="28"/>
        </w:rPr>
      </w:pPr>
      <w:r w:rsidRPr="002D7103">
        <w:rPr>
          <w:rFonts w:ascii="Book Antiqua" w:hAnsi="Book Antiqua"/>
          <w:sz w:val="28"/>
          <w:szCs w:val="28"/>
        </w:rPr>
        <w:t>INFORMACJA PRASOWA</w:t>
      </w:r>
    </w:p>
    <w:p w:rsidR="002D7103" w:rsidRDefault="00821934" w:rsidP="002D710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 wp14:anchorId="694403AE" wp14:editId="714E1295">
            <wp:extent cx="1771650" cy="1087243"/>
            <wp:effectExtent l="0" t="0" r="0" b="0"/>
            <wp:docPr id="8" name="Obraz 8" descr="C:\Users\MACIEJ~1\AppData\Local\Temp\KOBIERZYN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~1\AppData\Local\Temp\KOBIERZYN 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10" cy="1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3" w:rsidRDefault="002D7103" w:rsidP="002D710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WIOSENNE SPACERY </w:t>
      </w:r>
    </w:p>
    <w:p w:rsidR="002D7103" w:rsidRDefault="002D7103" w:rsidP="002D710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PO ZABYTKOWYM ZESPOLE SZPITALNO-PARKOWYM </w:t>
      </w:r>
    </w:p>
    <w:p w:rsidR="002D7103" w:rsidRDefault="002D7103" w:rsidP="002D710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CYKLU „KOBIERZYN CZTERY PORY ROKU”</w:t>
      </w:r>
    </w:p>
    <w:p w:rsidR="00DD0BC7" w:rsidRDefault="00821934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 </w:t>
      </w:r>
      <w:r w:rsidR="00DD0BC7">
        <w:rPr>
          <w:rFonts w:ascii="Book Antiqua" w:hAnsi="Book Antiqua"/>
          <w:sz w:val="28"/>
          <w:szCs w:val="28"/>
        </w:rPr>
        <w:t xml:space="preserve">dwie </w:t>
      </w:r>
      <w:r>
        <w:rPr>
          <w:rFonts w:ascii="Book Antiqua" w:hAnsi="Book Antiqua"/>
          <w:sz w:val="28"/>
          <w:szCs w:val="28"/>
        </w:rPr>
        <w:t>kolejne soboty – 7 i 14 maja 2016 Szpital Specjalistyczny im. dr Józef</w:t>
      </w:r>
      <w:r w:rsidR="00DD0BC7">
        <w:rPr>
          <w:rFonts w:ascii="Book Antiqua" w:hAnsi="Book Antiqua"/>
          <w:sz w:val="28"/>
          <w:szCs w:val="28"/>
        </w:rPr>
        <w:t>a B</w:t>
      </w:r>
      <w:r>
        <w:rPr>
          <w:rFonts w:ascii="Book Antiqua" w:hAnsi="Book Antiqua"/>
          <w:sz w:val="28"/>
          <w:szCs w:val="28"/>
        </w:rPr>
        <w:t xml:space="preserve">abińskiego w Krakowie oraz </w:t>
      </w:r>
      <w:r w:rsidR="00DD0BC7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>towarzyszenie podg</w:t>
      </w:r>
      <w:r w:rsidR="00DD0BC7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rze.pl serdecznie zapraszają do udziału w wiosennych spacerach po zabytkowym zespole szpitalno-parkowym w Kobierzynie.</w:t>
      </w:r>
    </w:p>
    <w:p w:rsidR="00DD0BC7" w:rsidRDefault="00821934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 stuletnim obiekcie, wpisanym w 1999 roku do rejestru zabytków</w:t>
      </w:r>
      <w:r w:rsidR="00C934F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oprowadzać będą dr Damian Leszczyń</w:t>
      </w:r>
      <w:r w:rsidR="00C934F1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ki – lekarz psychiatra oraz Maciej Bóbr </w:t>
      </w:r>
      <w:r w:rsidR="00E908A1">
        <w:rPr>
          <w:rFonts w:ascii="Book Antiqua" w:hAnsi="Book Antiqua"/>
          <w:sz w:val="28"/>
          <w:szCs w:val="28"/>
        </w:rPr>
        <w:t>– historyk sztuki i r</w:t>
      </w:r>
      <w:r>
        <w:rPr>
          <w:rFonts w:ascii="Book Antiqua" w:hAnsi="Book Antiqua"/>
          <w:sz w:val="28"/>
          <w:szCs w:val="28"/>
        </w:rPr>
        <w:t xml:space="preserve">zecznik </w:t>
      </w:r>
      <w:r w:rsidR="00E908A1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 xml:space="preserve">rasowy Szpitala. </w:t>
      </w:r>
      <w:r w:rsidR="00DD0BC7">
        <w:rPr>
          <w:rFonts w:ascii="Book Antiqua" w:hAnsi="Book Antiqua"/>
          <w:sz w:val="28"/>
          <w:szCs w:val="28"/>
        </w:rPr>
        <w:t xml:space="preserve">W trakcie spaceru </w:t>
      </w:r>
      <w:r w:rsidR="00E908A1">
        <w:rPr>
          <w:rFonts w:ascii="Book Antiqua" w:hAnsi="Book Antiqua"/>
          <w:sz w:val="28"/>
          <w:szCs w:val="28"/>
        </w:rPr>
        <w:t>mo</w:t>
      </w:r>
      <w:r w:rsidR="00DD0BC7">
        <w:rPr>
          <w:rFonts w:ascii="Book Antiqua" w:hAnsi="Book Antiqua"/>
          <w:sz w:val="28"/>
          <w:szCs w:val="28"/>
        </w:rPr>
        <w:t>żna będzie dowiedzieć się zarówno o historii tego miejsca jego powstaniu i dniu dzisiejszym, poznać niezwykłe założenie urbanistyczne – samowystarczalnego miasteczka-ogrodu</w:t>
      </w:r>
      <w:r w:rsidR="00E908A1">
        <w:rPr>
          <w:rFonts w:ascii="Book Antiqua" w:hAnsi="Book Antiqua"/>
          <w:sz w:val="28"/>
          <w:szCs w:val="28"/>
        </w:rPr>
        <w:t xml:space="preserve"> z jego niepowtarzalną architekturą, mając</w:t>
      </w:r>
      <w:r w:rsidR="00C934F1">
        <w:rPr>
          <w:rFonts w:ascii="Book Antiqua" w:hAnsi="Book Antiqua"/>
          <w:sz w:val="28"/>
          <w:szCs w:val="28"/>
        </w:rPr>
        <w:t>ym</w:t>
      </w:r>
      <w:r w:rsidR="00E908A1">
        <w:rPr>
          <w:rFonts w:ascii="Book Antiqua" w:hAnsi="Book Antiqua"/>
          <w:sz w:val="28"/>
          <w:szCs w:val="28"/>
        </w:rPr>
        <w:t xml:space="preserve"> terapeutyczne oddziaływanie </w:t>
      </w:r>
      <w:r w:rsidR="00C934F1">
        <w:rPr>
          <w:rFonts w:ascii="Book Antiqua" w:hAnsi="Book Antiqua"/>
          <w:sz w:val="28"/>
          <w:szCs w:val="28"/>
        </w:rPr>
        <w:t>parkiem</w:t>
      </w:r>
      <w:r w:rsidR="00E908A1">
        <w:rPr>
          <w:rFonts w:ascii="Book Antiqua" w:hAnsi="Book Antiqua"/>
          <w:sz w:val="28"/>
          <w:szCs w:val="28"/>
        </w:rPr>
        <w:t xml:space="preserve"> i ogrod</w:t>
      </w:r>
      <w:r w:rsidR="00C934F1">
        <w:rPr>
          <w:rFonts w:ascii="Book Antiqua" w:hAnsi="Book Antiqua"/>
          <w:sz w:val="28"/>
          <w:szCs w:val="28"/>
        </w:rPr>
        <w:t>em</w:t>
      </w:r>
      <w:r w:rsidR="00E908A1">
        <w:rPr>
          <w:rFonts w:ascii="Book Antiqua" w:hAnsi="Book Antiqua"/>
          <w:sz w:val="28"/>
          <w:szCs w:val="28"/>
        </w:rPr>
        <w:t xml:space="preserve"> </w:t>
      </w:r>
      <w:r w:rsidR="00DD0BC7">
        <w:rPr>
          <w:rFonts w:ascii="Book Antiqua" w:hAnsi="Book Antiqua"/>
          <w:sz w:val="28"/>
          <w:szCs w:val="28"/>
        </w:rPr>
        <w:t xml:space="preserve"> </w:t>
      </w:r>
      <w:r w:rsidR="00E908A1">
        <w:rPr>
          <w:rFonts w:ascii="Book Antiqua" w:hAnsi="Book Antiqua"/>
          <w:sz w:val="28"/>
          <w:szCs w:val="28"/>
        </w:rPr>
        <w:t xml:space="preserve">oraz technicznymi rozwiązanymi, które sprawiły, że </w:t>
      </w:r>
      <w:r w:rsidR="00C934F1">
        <w:rPr>
          <w:rFonts w:ascii="Book Antiqua" w:hAnsi="Book Antiqua"/>
          <w:sz w:val="28"/>
          <w:szCs w:val="28"/>
        </w:rPr>
        <w:t xml:space="preserve">w chwili swego powstania </w:t>
      </w:r>
      <w:r w:rsidR="00E908A1">
        <w:rPr>
          <w:rFonts w:ascii="Book Antiqua" w:hAnsi="Book Antiqua"/>
          <w:sz w:val="28"/>
          <w:szCs w:val="28"/>
        </w:rPr>
        <w:t>był to najnowocześniejszy obiekt tego typu w</w:t>
      </w:r>
      <w:r w:rsidR="00C934F1">
        <w:rPr>
          <w:rFonts w:ascii="Book Antiqua" w:hAnsi="Book Antiqua"/>
          <w:sz w:val="28"/>
          <w:szCs w:val="28"/>
        </w:rPr>
        <w:t> </w:t>
      </w:r>
      <w:r w:rsidR="00E908A1">
        <w:rPr>
          <w:rFonts w:ascii="Book Antiqua" w:hAnsi="Book Antiqua"/>
          <w:sz w:val="28"/>
          <w:szCs w:val="28"/>
        </w:rPr>
        <w:t xml:space="preserve">Cesarstwie </w:t>
      </w:r>
      <w:proofErr w:type="spellStart"/>
      <w:r w:rsidR="00E908A1">
        <w:rPr>
          <w:rFonts w:ascii="Book Antiqua" w:hAnsi="Book Antiqua"/>
          <w:sz w:val="28"/>
          <w:szCs w:val="28"/>
        </w:rPr>
        <w:t>Austro-Wegierskim</w:t>
      </w:r>
      <w:proofErr w:type="spellEnd"/>
      <w:r w:rsidR="00E908A1">
        <w:rPr>
          <w:rFonts w:ascii="Book Antiqua" w:hAnsi="Book Antiqua"/>
          <w:sz w:val="28"/>
          <w:szCs w:val="28"/>
        </w:rPr>
        <w:t>.</w:t>
      </w:r>
    </w:p>
    <w:p w:rsidR="00E908A1" w:rsidRDefault="00821934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Początek spaceru o godz. 15.00 – zbiórka uczestników na centralnym rondzie Szpitala</w:t>
      </w:r>
      <w:r w:rsidR="00DD0BC7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D0BC7" w:rsidRDefault="00DD0BC7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Wcześniej od 12.00 do 15.00 zwiedzać można także znajdującą się w</w:t>
      </w:r>
      <w:r w:rsidR="00C934F1">
        <w:rPr>
          <w:rFonts w:ascii="Book Antiqua" w:hAnsi="Book Antiqua"/>
          <w:sz w:val="28"/>
          <w:szCs w:val="28"/>
        </w:rPr>
        <w:t> P</w:t>
      </w:r>
      <w:r>
        <w:rPr>
          <w:rFonts w:ascii="Book Antiqua" w:hAnsi="Book Antiqua"/>
          <w:sz w:val="28"/>
          <w:szCs w:val="28"/>
        </w:rPr>
        <w:t xml:space="preserve">awilonie </w:t>
      </w:r>
      <w:r w:rsidR="00E908A1">
        <w:rPr>
          <w:rFonts w:ascii="Book Antiqua" w:hAnsi="Book Antiqua"/>
          <w:sz w:val="28"/>
          <w:szCs w:val="28"/>
        </w:rPr>
        <w:t xml:space="preserve">nr </w:t>
      </w:r>
      <w:r>
        <w:rPr>
          <w:rFonts w:ascii="Book Antiqua" w:hAnsi="Book Antiqua"/>
          <w:sz w:val="28"/>
          <w:szCs w:val="28"/>
        </w:rPr>
        <w:t>14 wyjątkową wystawę „Uważaj na głowę” – opowiadającą o chorobie i zdrowieniu</w:t>
      </w:r>
      <w:r w:rsidR="00E908A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ukazanych </w:t>
      </w:r>
      <w:r w:rsidR="00C934F1">
        <w:rPr>
          <w:rFonts w:ascii="Book Antiqua" w:hAnsi="Book Antiqua"/>
          <w:sz w:val="28"/>
          <w:szCs w:val="28"/>
        </w:rPr>
        <w:t xml:space="preserve">poprzez świadectwa </w:t>
      </w:r>
      <w:r>
        <w:rPr>
          <w:rFonts w:ascii="Book Antiqua" w:hAnsi="Book Antiqua"/>
          <w:sz w:val="28"/>
          <w:szCs w:val="28"/>
        </w:rPr>
        <w:t>osób</w:t>
      </w:r>
      <w:r w:rsidR="00E908A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</w:t>
      </w:r>
      <w:r w:rsidR="00E908A1">
        <w:rPr>
          <w:rFonts w:ascii="Book Antiqua" w:hAnsi="Book Antiqua"/>
          <w:sz w:val="28"/>
          <w:szCs w:val="28"/>
        </w:rPr>
        <w:t>które mają</w:t>
      </w:r>
      <w:r>
        <w:rPr>
          <w:rFonts w:ascii="Book Antiqua" w:hAnsi="Book Antiqua"/>
          <w:sz w:val="28"/>
          <w:szCs w:val="28"/>
        </w:rPr>
        <w:t xml:space="preserve"> za sobą kryzysy psychiczne. </w:t>
      </w:r>
      <w:r w:rsidR="00C934F1">
        <w:rPr>
          <w:rFonts w:ascii="Book Antiqua" w:hAnsi="Book Antiqua"/>
          <w:sz w:val="28"/>
          <w:szCs w:val="28"/>
        </w:rPr>
        <w:t>Po wy</w:t>
      </w:r>
      <w:r>
        <w:rPr>
          <w:rFonts w:ascii="Book Antiqua" w:hAnsi="Book Antiqua"/>
          <w:sz w:val="28"/>
          <w:szCs w:val="28"/>
        </w:rPr>
        <w:t>staw</w:t>
      </w:r>
      <w:r w:rsidR="00C934F1">
        <w:rPr>
          <w:rFonts w:ascii="Book Antiqua" w:hAnsi="Book Antiqua"/>
          <w:sz w:val="28"/>
          <w:szCs w:val="28"/>
        </w:rPr>
        <w:t xml:space="preserve">ie </w:t>
      </w:r>
      <w:r>
        <w:rPr>
          <w:rFonts w:ascii="Book Antiqua" w:hAnsi="Book Antiqua"/>
          <w:sz w:val="28"/>
          <w:szCs w:val="28"/>
        </w:rPr>
        <w:t>przygotowa</w:t>
      </w:r>
      <w:r w:rsidR="00C934F1">
        <w:rPr>
          <w:rFonts w:ascii="Book Antiqua" w:hAnsi="Book Antiqua"/>
          <w:sz w:val="28"/>
          <w:szCs w:val="28"/>
        </w:rPr>
        <w:t>nej przez</w:t>
      </w:r>
      <w:r>
        <w:rPr>
          <w:rFonts w:ascii="Book Antiqua" w:hAnsi="Book Antiqua"/>
          <w:sz w:val="28"/>
          <w:szCs w:val="28"/>
        </w:rPr>
        <w:t xml:space="preserve"> Szpital Babińskiego i Stowarzyszenie Antropologiczne „Archipelagi Kultury”</w:t>
      </w:r>
      <w:r w:rsidR="00E908A1">
        <w:rPr>
          <w:rFonts w:ascii="Book Antiqua" w:hAnsi="Book Antiqua"/>
          <w:sz w:val="28"/>
          <w:szCs w:val="28"/>
        </w:rPr>
        <w:t xml:space="preserve"> oprowadza</w:t>
      </w:r>
      <w:r w:rsidR="00C934F1">
        <w:rPr>
          <w:rFonts w:ascii="Book Antiqua" w:hAnsi="Book Antiqua"/>
          <w:sz w:val="28"/>
          <w:szCs w:val="28"/>
        </w:rPr>
        <w:t>ć</w:t>
      </w:r>
      <w:r w:rsidR="00E908A1">
        <w:rPr>
          <w:rFonts w:ascii="Book Antiqua" w:hAnsi="Book Antiqua"/>
          <w:sz w:val="28"/>
          <w:szCs w:val="28"/>
        </w:rPr>
        <w:t xml:space="preserve"> będą współtwórcy ekspozycji - uczestnicy projektu „Kobierzyn Bliżej. Przeciw stygmatyzacji chorych psychicznie”.</w:t>
      </w:r>
    </w:p>
    <w:p w:rsidR="00DD0BC7" w:rsidRDefault="00DD0BC7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Liczba miejsc z uwagi na komfort </w:t>
      </w:r>
      <w:r w:rsidR="00C934F1">
        <w:rPr>
          <w:rFonts w:ascii="Book Antiqua" w:hAnsi="Book Antiqua"/>
          <w:sz w:val="28"/>
          <w:szCs w:val="28"/>
        </w:rPr>
        <w:t>uczestn</w:t>
      </w:r>
      <w:bookmarkStart w:id="0" w:name="_GoBack"/>
      <w:bookmarkEnd w:id="0"/>
      <w:r w:rsidR="00C934F1">
        <w:rPr>
          <w:rFonts w:ascii="Book Antiqua" w:hAnsi="Book Antiqua"/>
          <w:sz w:val="28"/>
          <w:szCs w:val="28"/>
        </w:rPr>
        <w:t xml:space="preserve">ików </w:t>
      </w:r>
      <w:r>
        <w:rPr>
          <w:rFonts w:ascii="Book Antiqua" w:hAnsi="Book Antiqua"/>
          <w:sz w:val="28"/>
          <w:szCs w:val="28"/>
        </w:rPr>
        <w:t xml:space="preserve">spaceru jest ograniczona. Bezpłatne wejściówki można odbierać </w:t>
      </w:r>
      <w:r w:rsidR="00C934F1">
        <w:rPr>
          <w:rFonts w:ascii="Book Antiqua" w:hAnsi="Book Antiqua"/>
          <w:sz w:val="28"/>
          <w:szCs w:val="28"/>
        </w:rPr>
        <w:t xml:space="preserve">(jeszcze) </w:t>
      </w:r>
      <w:r>
        <w:rPr>
          <w:rFonts w:ascii="Book Antiqua" w:hAnsi="Book Antiqua"/>
          <w:sz w:val="28"/>
          <w:szCs w:val="28"/>
        </w:rPr>
        <w:t xml:space="preserve">w Centrum Informacji Turystycznej przy ul. Św. Jana. </w:t>
      </w:r>
    </w:p>
    <w:p w:rsidR="00821934" w:rsidRDefault="00DD0BC7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</w:t>
      </w:r>
      <w:r w:rsidR="00821934">
        <w:rPr>
          <w:rFonts w:ascii="Book Antiqua" w:hAnsi="Book Antiqua"/>
          <w:sz w:val="28"/>
          <w:szCs w:val="28"/>
        </w:rPr>
        <w:t xml:space="preserve">ojazd autobusami MPK nr  106, 166 z Łagiewnik, 233 z Borku </w:t>
      </w:r>
      <w:r>
        <w:rPr>
          <w:rFonts w:ascii="Book Antiqua" w:hAnsi="Book Antiqua"/>
          <w:sz w:val="28"/>
          <w:szCs w:val="28"/>
        </w:rPr>
        <w:t>Falęckiego</w:t>
      </w:r>
      <w:r w:rsidR="00821934">
        <w:rPr>
          <w:rFonts w:ascii="Book Antiqua" w:hAnsi="Book Antiqua"/>
          <w:sz w:val="28"/>
          <w:szCs w:val="28"/>
        </w:rPr>
        <w:t xml:space="preserve"> oraz 213, 223, 244, 253, 263, 283 z pętli  Czerwone Maki.  </w:t>
      </w:r>
    </w:p>
    <w:p w:rsidR="00E908A1" w:rsidRDefault="00E908A1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Serdecznie zapraszam Państwa, a za Państwa pośrednictwem czytelników, słuchaczy, telewidzów i odbiorców internetowych serwisów. </w:t>
      </w:r>
    </w:p>
    <w:p w:rsidR="00E908A1" w:rsidRDefault="00E908A1" w:rsidP="00E908A1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Maciej Bóbr</w:t>
      </w:r>
    </w:p>
    <w:p w:rsidR="00E908A1" w:rsidRDefault="00E908A1" w:rsidP="00E908A1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Rzecznik Prasowy</w:t>
      </w:r>
    </w:p>
    <w:p w:rsidR="00E908A1" w:rsidRDefault="00E908A1" w:rsidP="00E908A1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Szpitala specjalistycznego </w:t>
      </w:r>
    </w:p>
    <w:p w:rsidR="00E908A1" w:rsidRDefault="00E908A1" w:rsidP="00E908A1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Im. dr. Józefa Babińskiego w Krakowie </w:t>
      </w:r>
    </w:p>
    <w:p w:rsidR="00E908A1" w:rsidRDefault="00E908A1" w:rsidP="00821934">
      <w:pPr>
        <w:jc w:val="both"/>
        <w:rPr>
          <w:rFonts w:ascii="Book Antiqua" w:hAnsi="Book Antiqua"/>
          <w:sz w:val="28"/>
          <w:szCs w:val="28"/>
        </w:rPr>
      </w:pPr>
    </w:p>
    <w:p w:rsidR="00821934" w:rsidRPr="002D7103" w:rsidRDefault="00821934" w:rsidP="0082193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sectPr w:rsidR="00821934" w:rsidRPr="002D71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6F" w:rsidRDefault="00C9106F" w:rsidP="002D7103">
      <w:pPr>
        <w:spacing w:after="0" w:line="240" w:lineRule="auto"/>
      </w:pPr>
      <w:r>
        <w:separator/>
      </w:r>
    </w:p>
  </w:endnote>
  <w:endnote w:type="continuationSeparator" w:id="0">
    <w:p w:rsidR="00C9106F" w:rsidRDefault="00C9106F" w:rsidP="002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03" w:rsidRPr="002D7103" w:rsidRDefault="002D7103" w:rsidP="002D71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7103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Specjalistyczny im. dr. Józefa Babińskiego </w:t>
    </w:r>
    <w:r w:rsidRPr="002D7103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2D7103" w:rsidRPr="002D7103" w:rsidRDefault="002D7103" w:rsidP="002D71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7103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710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fax, 12-262 13 35, </w:t>
    </w:r>
    <w:proofErr w:type="spellStart"/>
    <w:r w:rsidRPr="002D710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710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</w:p>
  <w:p w:rsidR="002D7103" w:rsidRPr="002D7103" w:rsidRDefault="002D7103" w:rsidP="002D71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710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e-mail.: </w:t>
    </w:r>
    <w:hyperlink r:id="rId1" w:history="1">
      <w:r w:rsidRPr="002D7103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710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, www.babinski.pl</w:t>
    </w:r>
  </w:p>
  <w:p w:rsidR="002D7103" w:rsidRPr="002D7103" w:rsidRDefault="002D7103" w:rsidP="002D7103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  <w:p w:rsidR="002D7103" w:rsidRPr="002D7103" w:rsidRDefault="002D7103">
    <w:pPr>
      <w:pStyle w:val="Stopka"/>
      <w:rPr>
        <w:lang w:val="en-US"/>
      </w:rPr>
    </w:pPr>
    <w:r>
      <w:tab/>
    </w:r>
    <w:r w:rsidRPr="000E4317">
      <w:rPr>
        <w:i/>
        <w:noProof/>
        <w:sz w:val="12"/>
        <w:szCs w:val="12"/>
        <w:lang w:eastAsia="pl-PL"/>
      </w:rPr>
      <w:drawing>
        <wp:inline distT="0" distB="0" distL="0" distR="0" wp14:anchorId="6B6784D4" wp14:editId="7D5FA3EF">
          <wp:extent cx="1033145" cy="471805"/>
          <wp:effectExtent l="0" t="0" r="0" b="4445"/>
          <wp:docPr id="4" name="Obraz 4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317">
      <w:rPr>
        <w:rFonts w:ascii="Palatino Linotype" w:hAnsi="Palatino Linotype" w:cs="Tahoma"/>
        <w:noProof/>
        <w:lang w:eastAsia="pl-PL"/>
      </w:rPr>
      <w:drawing>
        <wp:inline distT="0" distB="0" distL="0" distR="0" wp14:anchorId="59210FD1" wp14:editId="6468B8D7">
          <wp:extent cx="1009650" cy="457200"/>
          <wp:effectExtent l="0" t="0" r="0" b="0"/>
          <wp:docPr id="5" name="Obraz 5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2087E9DF" wp14:editId="1923DAB8">
          <wp:extent cx="1200150" cy="5048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8A7BFF" wp14:editId="4EC38D20">
          <wp:extent cx="80962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6F" w:rsidRDefault="00C9106F" w:rsidP="002D7103">
      <w:pPr>
        <w:spacing w:after="0" w:line="240" w:lineRule="auto"/>
      </w:pPr>
      <w:r>
        <w:separator/>
      </w:r>
    </w:p>
  </w:footnote>
  <w:footnote w:type="continuationSeparator" w:id="0">
    <w:p w:rsidR="00C9106F" w:rsidRDefault="00C9106F" w:rsidP="002D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03" w:rsidRPr="002D7103" w:rsidRDefault="002D7103" w:rsidP="002D7103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2D7103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5BC5EABF" wp14:editId="52CB9154">
          <wp:extent cx="1190625" cy="1000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7103" w:rsidRPr="002D7103" w:rsidRDefault="002D7103" w:rsidP="002D7103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2D7103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2D7103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2D7103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2D7103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2D7103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2D7103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2D7103" w:rsidRPr="002D7103" w:rsidRDefault="002D7103" w:rsidP="002D71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2D7103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 w Krakowie</w:t>
    </w:r>
  </w:p>
  <w:p w:rsidR="002D7103" w:rsidRPr="002D7103" w:rsidRDefault="002D7103" w:rsidP="002D71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2D7103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2D7103" w:rsidRPr="002D7103" w:rsidRDefault="002D7103" w:rsidP="002D710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2D7103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Rzecznik Prasowy</w:t>
    </w:r>
  </w:p>
  <w:p w:rsidR="002D7103" w:rsidRDefault="002D71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03"/>
    <w:rsid w:val="002D7103"/>
    <w:rsid w:val="00821934"/>
    <w:rsid w:val="00A529D8"/>
    <w:rsid w:val="00C9106F"/>
    <w:rsid w:val="00C934F1"/>
    <w:rsid w:val="00DD0BC7"/>
    <w:rsid w:val="00E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103"/>
  </w:style>
  <w:style w:type="paragraph" w:styleId="Stopka">
    <w:name w:val="footer"/>
    <w:basedOn w:val="Normalny"/>
    <w:link w:val="StopkaZnak"/>
    <w:uiPriority w:val="99"/>
    <w:unhideWhenUsed/>
    <w:rsid w:val="002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103"/>
  </w:style>
  <w:style w:type="paragraph" w:styleId="Tekstdymka">
    <w:name w:val="Balloon Text"/>
    <w:basedOn w:val="Normalny"/>
    <w:link w:val="TekstdymkaZnak"/>
    <w:uiPriority w:val="99"/>
    <w:semiHidden/>
    <w:unhideWhenUsed/>
    <w:rsid w:val="002D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103"/>
  </w:style>
  <w:style w:type="paragraph" w:styleId="Stopka">
    <w:name w:val="footer"/>
    <w:basedOn w:val="Normalny"/>
    <w:link w:val="StopkaZnak"/>
    <w:uiPriority w:val="99"/>
    <w:unhideWhenUsed/>
    <w:rsid w:val="002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103"/>
  </w:style>
  <w:style w:type="paragraph" w:styleId="Tekstdymka">
    <w:name w:val="Balloon Text"/>
    <w:basedOn w:val="Normalny"/>
    <w:link w:val="TekstdymkaZnak"/>
    <w:uiPriority w:val="99"/>
    <w:semiHidden/>
    <w:unhideWhenUsed/>
    <w:rsid w:val="002D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mailto:maciej.bobr@babinski.pl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2016-05-04T12:11:00Z</dcterms:created>
  <dcterms:modified xsi:type="dcterms:W3CDTF">2016-05-04T13:00:00Z</dcterms:modified>
</cp:coreProperties>
</file>