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60" w:rsidRDefault="00C43C60" w:rsidP="00C43C60">
      <w:pPr>
        <w:widowControl w:val="0"/>
        <w:suppressAutoHyphens/>
        <w:spacing w:after="0" w:line="240" w:lineRule="auto"/>
        <w:jc w:val="center"/>
        <w:rPr>
          <w:rFonts w:ascii="Book Antiqua" w:eastAsia="Lucida Sans Unicode" w:hAnsi="Book Antiqua" w:cs="Mangal"/>
          <w:b/>
          <w:bCs/>
          <w:kern w:val="2"/>
          <w:sz w:val="20"/>
          <w:szCs w:val="20"/>
          <w:lang w:eastAsia="hi-IN" w:bidi="hi-IN"/>
        </w:rPr>
      </w:pPr>
      <w:r>
        <w:rPr>
          <w:rFonts w:ascii="Book Antiqua" w:eastAsia="Lucida Sans Unicode" w:hAnsi="Book Antiqua" w:cs="Mangal"/>
          <w:b/>
          <w:bCs/>
          <w:noProof/>
          <w:kern w:val="2"/>
          <w:sz w:val="20"/>
          <w:szCs w:val="20"/>
          <w:lang w:eastAsia="pl-PL"/>
        </w:rPr>
        <w:drawing>
          <wp:inline distT="0" distB="0" distL="0" distR="0" wp14:anchorId="19CC56CD" wp14:editId="4F2AC512">
            <wp:extent cx="1038225" cy="9429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26" cy="94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C60" w:rsidRPr="007A1DF0" w:rsidRDefault="00C43C60" w:rsidP="00C43C60">
      <w:pPr>
        <w:widowControl w:val="0"/>
        <w:suppressAutoHyphens/>
        <w:spacing w:after="0" w:line="240" w:lineRule="auto"/>
        <w:rPr>
          <w:rFonts w:ascii="Book Antiqua" w:eastAsia="Lucida Sans Unicode" w:hAnsi="Book Antiqua" w:cs="Mangal"/>
          <w:b/>
          <w:bCs/>
          <w:kern w:val="2"/>
          <w:sz w:val="24"/>
          <w:szCs w:val="24"/>
          <w:lang w:eastAsia="hi-IN" w:bidi="hi-IN"/>
        </w:rPr>
      </w:pPr>
      <w:r>
        <w:rPr>
          <w:rFonts w:ascii="Book Antiqua" w:eastAsia="Lucida Sans Unicode" w:hAnsi="Book Antiqua" w:cs="Mangal"/>
          <w:b/>
          <w:bCs/>
          <w:kern w:val="2"/>
          <w:sz w:val="20"/>
          <w:szCs w:val="20"/>
          <w:lang w:eastAsia="hi-IN" w:bidi="hi-IN"/>
        </w:rPr>
        <w:tab/>
      </w:r>
      <w:r>
        <w:rPr>
          <w:rFonts w:ascii="Book Antiqua" w:eastAsia="Lucida Sans Unicode" w:hAnsi="Book Antiqua" w:cs="Mangal"/>
          <w:b/>
          <w:bCs/>
          <w:kern w:val="2"/>
          <w:sz w:val="20"/>
          <w:szCs w:val="20"/>
          <w:lang w:eastAsia="hi-IN" w:bidi="hi-IN"/>
        </w:rPr>
        <w:tab/>
      </w:r>
      <w:r>
        <w:rPr>
          <w:rFonts w:ascii="Book Antiqua" w:eastAsia="Lucida Sans Unicode" w:hAnsi="Book Antiqua" w:cs="Mangal"/>
          <w:b/>
          <w:bCs/>
          <w:kern w:val="2"/>
          <w:sz w:val="20"/>
          <w:szCs w:val="20"/>
          <w:lang w:eastAsia="hi-IN" w:bidi="hi-IN"/>
        </w:rPr>
        <w:tab/>
      </w:r>
      <w:r>
        <w:rPr>
          <w:rFonts w:ascii="Book Antiqua" w:eastAsia="Lucida Sans Unicode" w:hAnsi="Book Antiqua" w:cs="Mangal"/>
          <w:b/>
          <w:bCs/>
          <w:kern w:val="2"/>
          <w:sz w:val="20"/>
          <w:szCs w:val="20"/>
          <w:lang w:eastAsia="hi-IN" w:bidi="hi-IN"/>
        </w:rPr>
        <w:tab/>
      </w:r>
      <w:r>
        <w:rPr>
          <w:rFonts w:ascii="Book Antiqua" w:eastAsia="Lucida Sans Unicode" w:hAnsi="Book Antiqua" w:cs="Mangal"/>
          <w:b/>
          <w:bCs/>
          <w:kern w:val="2"/>
          <w:sz w:val="20"/>
          <w:szCs w:val="20"/>
          <w:lang w:eastAsia="hi-IN" w:bidi="hi-IN"/>
        </w:rPr>
        <w:tab/>
      </w:r>
      <w:r w:rsidRPr="007A1DF0">
        <w:rPr>
          <w:rFonts w:ascii="Book Antiqua" w:eastAsia="Lucida Sans Unicode" w:hAnsi="Book Antiqua" w:cs="Mangal"/>
          <w:b/>
          <w:bCs/>
          <w:kern w:val="2"/>
          <w:sz w:val="24"/>
          <w:szCs w:val="24"/>
          <w:lang w:eastAsia="hi-IN" w:bidi="hi-IN"/>
        </w:rPr>
        <w:t>Szpital Specjalistyczny</w:t>
      </w:r>
    </w:p>
    <w:p w:rsidR="00C43C60" w:rsidRPr="007A1DF0" w:rsidRDefault="00C43C60" w:rsidP="00C43C60">
      <w:pPr>
        <w:widowControl w:val="0"/>
        <w:suppressAutoHyphens/>
        <w:spacing w:after="0" w:line="240" w:lineRule="auto"/>
        <w:rPr>
          <w:rFonts w:ascii="Book Antiqua" w:eastAsia="Lucida Sans Unicode" w:hAnsi="Book Antiqua" w:cs="Mangal"/>
          <w:b/>
          <w:bCs/>
          <w:kern w:val="2"/>
          <w:sz w:val="24"/>
          <w:szCs w:val="24"/>
          <w:lang w:eastAsia="hi-IN" w:bidi="hi-IN"/>
        </w:rPr>
      </w:pPr>
      <w:r w:rsidRPr="007A1DF0">
        <w:rPr>
          <w:rFonts w:ascii="Book Antiqua" w:eastAsia="Lucida Sans Unicode" w:hAnsi="Book Antiqua" w:cs="Mangal"/>
          <w:b/>
          <w:bCs/>
          <w:kern w:val="2"/>
          <w:sz w:val="24"/>
          <w:szCs w:val="24"/>
          <w:lang w:eastAsia="hi-IN" w:bidi="hi-IN"/>
        </w:rPr>
        <w:t xml:space="preserve">       </w:t>
      </w:r>
      <w:r w:rsidRPr="007A1DF0">
        <w:rPr>
          <w:rFonts w:ascii="Book Antiqua" w:eastAsia="Lucida Sans Unicode" w:hAnsi="Book Antiqua" w:cs="Mangal"/>
          <w:b/>
          <w:bCs/>
          <w:kern w:val="2"/>
          <w:sz w:val="24"/>
          <w:szCs w:val="24"/>
          <w:lang w:eastAsia="hi-IN" w:bidi="hi-IN"/>
        </w:rPr>
        <w:tab/>
      </w:r>
      <w:r w:rsidRPr="007A1DF0">
        <w:rPr>
          <w:rFonts w:ascii="Book Antiqua" w:eastAsia="Lucida Sans Unicode" w:hAnsi="Book Antiqua" w:cs="Mangal"/>
          <w:b/>
          <w:bCs/>
          <w:kern w:val="2"/>
          <w:sz w:val="24"/>
          <w:szCs w:val="24"/>
          <w:lang w:eastAsia="hi-IN" w:bidi="hi-IN"/>
        </w:rPr>
        <w:tab/>
      </w:r>
      <w:r w:rsidRPr="007A1DF0">
        <w:rPr>
          <w:rFonts w:ascii="Book Antiqua" w:eastAsia="Lucida Sans Unicode" w:hAnsi="Book Antiqua" w:cs="Mangal"/>
          <w:b/>
          <w:bCs/>
          <w:kern w:val="2"/>
          <w:sz w:val="24"/>
          <w:szCs w:val="24"/>
          <w:lang w:eastAsia="hi-IN" w:bidi="hi-IN"/>
        </w:rPr>
        <w:tab/>
      </w:r>
      <w:r w:rsidRPr="007A1DF0">
        <w:rPr>
          <w:rFonts w:ascii="Book Antiqua" w:eastAsia="Lucida Sans Unicode" w:hAnsi="Book Antiqua" w:cs="Mangal"/>
          <w:b/>
          <w:bCs/>
          <w:kern w:val="2"/>
          <w:sz w:val="24"/>
          <w:szCs w:val="24"/>
          <w:lang w:eastAsia="hi-IN" w:bidi="hi-IN"/>
        </w:rPr>
        <w:tab/>
        <w:t xml:space="preserve">          im. dr. Józefa Babińskiego</w:t>
      </w:r>
    </w:p>
    <w:p w:rsidR="00C43C60" w:rsidRDefault="00C43C60" w:rsidP="00C43C60">
      <w:pPr>
        <w:jc w:val="center"/>
        <w:rPr>
          <w:rFonts w:ascii="Book Antiqua" w:eastAsia="Lucida Sans Unicode" w:hAnsi="Book Antiqua" w:cs="Mangal"/>
          <w:b/>
          <w:kern w:val="2"/>
          <w:sz w:val="20"/>
          <w:szCs w:val="20"/>
          <w:lang w:eastAsia="hi-IN" w:bidi="hi-IN"/>
        </w:rPr>
      </w:pPr>
      <w:r w:rsidRPr="007A1DF0">
        <w:rPr>
          <w:rFonts w:ascii="Book Antiqua" w:eastAsia="Lucida Sans Unicode" w:hAnsi="Book Antiqua" w:cs="Mangal"/>
          <w:b/>
          <w:kern w:val="2"/>
          <w:sz w:val="20"/>
          <w:szCs w:val="20"/>
          <w:lang w:eastAsia="hi-IN" w:bidi="hi-IN"/>
        </w:rPr>
        <w:t xml:space="preserve">Samodzielny Publiczny Zakład Opieki Zdrowotnej </w:t>
      </w:r>
    </w:p>
    <w:p w:rsidR="00C43C60" w:rsidRPr="000C5802" w:rsidRDefault="00C43C60" w:rsidP="00C43C60">
      <w:pPr>
        <w:jc w:val="center"/>
        <w:rPr>
          <w:rFonts w:ascii="Book Antiqua" w:hAnsi="Book Antiqua"/>
          <w:u w:val="single"/>
        </w:rPr>
      </w:pPr>
      <w:r w:rsidRPr="001F4232">
        <w:rPr>
          <w:rFonts w:ascii="Book Antiqua" w:hAnsi="Book Antiqua"/>
          <w:u w:val="single"/>
        </w:rPr>
        <w:t xml:space="preserve">INFORMACJA PRASOWA </w:t>
      </w:r>
    </w:p>
    <w:p w:rsidR="00C43C60" w:rsidRPr="007A1DF0" w:rsidRDefault="00C43C60" w:rsidP="00C43C60">
      <w:pPr>
        <w:widowControl w:val="0"/>
        <w:suppressAutoHyphens/>
        <w:spacing w:after="0" w:line="240" w:lineRule="auto"/>
        <w:jc w:val="right"/>
        <w:rPr>
          <w:rFonts w:ascii="Book Antiqua" w:eastAsia="Lucida Sans Unicode" w:hAnsi="Book Antiqua" w:cs="Mangal"/>
          <w:b/>
          <w:kern w:val="2"/>
          <w:sz w:val="20"/>
          <w:szCs w:val="20"/>
          <w:lang w:eastAsia="hi-IN" w:bidi="hi-IN"/>
        </w:rPr>
      </w:pPr>
      <w:r w:rsidRPr="001F4232">
        <w:rPr>
          <w:rFonts w:ascii="Book Antiqua" w:hAnsi="Book Antiqua"/>
        </w:rPr>
        <w:t>Kraków</w:t>
      </w:r>
      <w:r>
        <w:rPr>
          <w:rFonts w:ascii="Book Antiqua" w:hAnsi="Book Antiqua"/>
        </w:rPr>
        <w:t>, lipca  2014 r.</w:t>
      </w:r>
    </w:p>
    <w:p w:rsidR="00C43C60" w:rsidRPr="001F4232" w:rsidRDefault="00C43C60" w:rsidP="00C43C60">
      <w:pPr>
        <w:rPr>
          <w:rFonts w:ascii="Book Antiqua" w:hAnsi="Book Antiqua"/>
        </w:rPr>
      </w:pPr>
    </w:p>
    <w:p w:rsidR="00A65ECE" w:rsidRDefault="00A65ECE" w:rsidP="00A65ECE">
      <w:pPr>
        <w:spacing w:line="360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CENTRALNE</w:t>
      </w:r>
      <w:r w:rsidRPr="00A65ECE">
        <w:rPr>
          <w:rFonts w:ascii="Book Antiqua" w:hAnsi="Book Antiqua"/>
          <w:b/>
        </w:rPr>
        <w:t xml:space="preserve"> RONDO SZPITALA BABIŃSKIEGO</w:t>
      </w:r>
    </w:p>
    <w:p w:rsidR="00254BF8" w:rsidRPr="00A65ECE" w:rsidRDefault="00A65ECE" w:rsidP="00A65ECE">
      <w:pPr>
        <w:spacing w:line="360" w:lineRule="auto"/>
        <w:jc w:val="center"/>
        <w:rPr>
          <w:rFonts w:ascii="Book Antiqua" w:hAnsi="Book Antiqua"/>
          <w:b/>
        </w:rPr>
      </w:pPr>
      <w:r w:rsidRPr="00A65ECE">
        <w:rPr>
          <w:rFonts w:ascii="Book Antiqua" w:hAnsi="Book Antiqua"/>
          <w:b/>
        </w:rPr>
        <w:t>ODZYSKUJE DAWN</w:t>
      </w:r>
      <w:r w:rsidR="00C94997">
        <w:rPr>
          <w:rFonts w:ascii="Book Antiqua" w:hAnsi="Book Antiqua"/>
          <w:b/>
        </w:rPr>
        <w:t>Ą</w:t>
      </w:r>
      <w:r w:rsidRPr="00A65ECE">
        <w:rPr>
          <w:rFonts w:ascii="Book Antiqua" w:hAnsi="Book Antiqua"/>
          <w:b/>
        </w:rPr>
        <w:t xml:space="preserve"> FORMĘ  I NOWĄ ŚWIETNOŚĆ.</w:t>
      </w:r>
    </w:p>
    <w:p w:rsidR="00254BF8" w:rsidRDefault="0043302F" w:rsidP="00A65ECE">
      <w:pPr>
        <w:spacing w:line="360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/>
        </w:rPr>
        <w:drawing>
          <wp:inline distT="0" distB="0" distL="0" distR="0">
            <wp:extent cx="5314950" cy="3723601"/>
            <wp:effectExtent l="0" t="0" r="0" b="0"/>
            <wp:docPr id="7" name="Obraz 7" descr="C:\Users\Maciej Bóbr\Desktop\Msaciej Bóbr\foto szpitala\FOTO Szpital\Administr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iej Bóbr\Desktop\Msaciej Bóbr\foto szpitala\FOTO Szpital\Administrac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93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E6" w:rsidRPr="00EC33E6" w:rsidRDefault="005A20F7" w:rsidP="00EC33E6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Centralne rondo S</w:t>
      </w:r>
      <w:r w:rsidR="00EC33E6" w:rsidRPr="00EC33E6">
        <w:rPr>
          <w:rFonts w:ascii="Book Antiqua" w:hAnsi="Book Antiqua"/>
          <w:sz w:val="20"/>
          <w:szCs w:val="20"/>
        </w:rPr>
        <w:t xml:space="preserve">zpitala i budynek </w:t>
      </w:r>
      <w:r w:rsidR="00210BA0">
        <w:rPr>
          <w:rFonts w:ascii="Book Antiqua" w:hAnsi="Book Antiqua"/>
          <w:sz w:val="20"/>
          <w:szCs w:val="20"/>
        </w:rPr>
        <w:t>A</w:t>
      </w:r>
      <w:r w:rsidR="00EC33E6" w:rsidRPr="00EC33E6">
        <w:rPr>
          <w:rFonts w:ascii="Book Antiqua" w:hAnsi="Book Antiqua"/>
          <w:sz w:val="20"/>
          <w:szCs w:val="20"/>
        </w:rPr>
        <w:t>dministracji</w:t>
      </w:r>
      <w:r w:rsidR="00210BA0">
        <w:rPr>
          <w:rFonts w:ascii="Book Antiqua" w:hAnsi="Book Antiqua"/>
          <w:sz w:val="20"/>
          <w:szCs w:val="20"/>
        </w:rPr>
        <w:t xml:space="preserve"> (XIV)</w:t>
      </w:r>
      <w:r w:rsidR="00EC33E6" w:rsidRPr="00EC33E6">
        <w:rPr>
          <w:rFonts w:ascii="Book Antiqua" w:hAnsi="Book Antiqua"/>
          <w:sz w:val="20"/>
          <w:szCs w:val="20"/>
        </w:rPr>
        <w:t xml:space="preserve">, Fotografia z lat 30-tych XX wieku </w:t>
      </w:r>
    </w:p>
    <w:p w:rsidR="00A65ECE" w:rsidRDefault="00A65ECE" w:rsidP="00A65ECE">
      <w:pPr>
        <w:spacing w:line="360" w:lineRule="auto"/>
        <w:ind w:firstLine="708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Centralne rondo Szpitala Specjalistycznego im. dr Józefa Babińskiego - przed wojną wizytówka Krajowego Zakładu dla Umysłowo i Nerwowo Chorych w Kobierzynie, swoimi kwiatowymi gazonami </w:t>
      </w:r>
      <w:r w:rsidR="00C94997">
        <w:rPr>
          <w:rFonts w:ascii="Book Antiqua" w:hAnsi="Book Antiqua"/>
        </w:rPr>
        <w:t xml:space="preserve">przypominało najlepsze </w:t>
      </w:r>
      <w:r>
        <w:rPr>
          <w:rFonts w:ascii="Book Antiqua" w:hAnsi="Book Antiqua"/>
        </w:rPr>
        <w:t xml:space="preserve">uzdrowiska, </w:t>
      </w:r>
      <w:r w:rsidR="00C94997">
        <w:rPr>
          <w:rFonts w:ascii="Book Antiqua" w:hAnsi="Book Antiqua"/>
        </w:rPr>
        <w:t xml:space="preserve">a </w:t>
      </w:r>
      <w:r>
        <w:rPr>
          <w:rFonts w:ascii="Book Antiqua" w:hAnsi="Book Antiqua"/>
        </w:rPr>
        <w:t>„dworkow</w:t>
      </w:r>
      <w:r w:rsidR="00EC33E6">
        <w:rPr>
          <w:rFonts w:ascii="Book Antiqua" w:hAnsi="Book Antiqua"/>
        </w:rPr>
        <w:t>a</w:t>
      </w:r>
      <w:r>
        <w:rPr>
          <w:rFonts w:ascii="Book Antiqua" w:hAnsi="Book Antiqua"/>
        </w:rPr>
        <w:t>” architektur</w:t>
      </w:r>
      <w:r w:rsidR="00EC33E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budynku administracji przyjaźnie wita</w:t>
      </w:r>
      <w:r w:rsidR="00C94997">
        <w:rPr>
          <w:rFonts w:ascii="Book Antiqua" w:hAnsi="Book Antiqua"/>
        </w:rPr>
        <w:t>ł</w:t>
      </w:r>
      <w:r w:rsidR="00EC33E6">
        <w:rPr>
          <w:rFonts w:ascii="Book Antiqua" w:hAnsi="Book Antiqua"/>
        </w:rPr>
        <w:t>a</w:t>
      </w:r>
      <w:r w:rsidR="00C94997">
        <w:rPr>
          <w:rFonts w:ascii="Book Antiqua" w:hAnsi="Book Antiqua"/>
        </w:rPr>
        <w:t xml:space="preserve"> przybywających.</w:t>
      </w:r>
      <w:r>
        <w:rPr>
          <w:rFonts w:ascii="Book Antiqua" w:hAnsi="Book Antiqua"/>
        </w:rPr>
        <w:t xml:space="preserve"> </w:t>
      </w:r>
      <w:r w:rsidR="00C94997">
        <w:rPr>
          <w:rFonts w:ascii="Book Antiqua" w:hAnsi="Book Antiqua"/>
        </w:rPr>
        <w:t>P</w:t>
      </w:r>
      <w:r>
        <w:rPr>
          <w:rFonts w:ascii="Book Antiqua" w:hAnsi="Book Antiqua"/>
        </w:rPr>
        <w:t>o wojnie</w:t>
      </w:r>
      <w:r w:rsidR="00C43C60">
        <w:rPr>
          <w:rFonts w:ascii="Book Antiqua" w:hAnsi="Book Antiqua"/>
        </w:rPr>
        <w:t xml:space="preserve"> zostało </w:t>
      </w:r>
      <w:r>
        <w:rPr>
          <w:rFonts w:ascii="Book Antiqua" w:hAnsi="Book Antiqua"/>
        </w:rPr>
        <w:t>zaniedbane</w:t>
      </w:r>
      <w:r w:rsidR="00C94997">
        <w:rPr>
          <w:rFonts w:ascii="Book Antiqua" w:hAnsi="Book Antiqua"/>
        </w:rPr>
        <w:t>, a</w:t>
      </w:r>
      <w:r w:rsidR="00C43C60">
        <w:rPr>
          <w:rFonts w:ascii="Book Antiqua" w:hAnsi="Book Antiqua"/>
        </w:rPr>
        <w:t> </w:t>
      </w:r>
      <w:r w:rsidR="00C94997">
        <w:rPr>
          <w:rFonts w:ascii="Book Antiqua" w:hAnsi="Book Antiqua"/>
        </w:rPr>
        <w:t>później z uwagi na pilniejsze potrzeby i ogólny brak funduszy nieodnawiane</w:t>
      </w:r>
      <w:r w:rsidR="00C43C60">
        <w:rPr>
          <w:rFonts w:ascii="Book Antiqua" w:hAnsi="Book Antiqua"/>
        </w:rPr>
        <w:t xml:space="preserve">. </w:t>
      </w:r>
      <w:r w:rsidR="00C94997">
        <w:rPr>
          <w:rFonts w:ascii="Book Antiqua" w:hAnsi="Book Antiqua"/>
        </w:rPr>
        <w:t xml:space="preserve"> </w:t>
      </w:r>
      <w:r w:rsidR="00C43C60">
        <w:rPr>
          <w:rFonts w:ascii="Book Antiqua" w:hAnsi="Book Antiqua"/>
        </w:rPr>
        <w:lastRenderedPageBreak/>
        <w:t xml:space="preserve">Standardowe lampy uliczne na betonowych słupach, niekoszona trawa, nierówno przycięty bukszpanowy żywopłot, w pewien sposób odzwierciedlały nienajlepszą kondycję Szpitala.   </w:t>
      </w:r>
    </w:p>
    <w:p w:rsidR="00210BA0" w:rsidRDefault="0043302F" w:rsidP="00210BA0">
      <w:pPr>
        <w:spacing w:line="360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/>
        </w:rPr>
        <w:drawing>
          <wp:inline distT="0" distB="0" distL="0" distR="0" wp14:anchorId="7C9554D3" wp14:editId="07E42448">
            <wp:extent cx="4448175" cy="278483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13" cy="2786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BA0" w:rsidRDefault="00210BA0" w:rsidP="00210BA0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Book Antiqua" w:hAnsi="Book Antiqua"/>
          <w:sz w:val="20"/>
          <w:szCs w:val="20"/>
        </w:rPr>
      </w:pPr>
      <w:r w:rsidRPr="00210BA0">
        <w:rPr>
          <w:rFonts w:ascii="Book Antiqua" w:hAnsi="Book Antiqua"/>
          <w:sz w:val="20"/>
          <w:szCs w:val="20"/>
        </w:rPr>
        <w:t>Rondo i dawny budynek administracji Szpitala</w:t>
      </w:r>
    </w:p>
    <w:p w:rsidR="00210BA0" w:rsidRPr="00210BA0" w:rsidRDefault="00210BA0" w:rsidP="000058CC">
      <w:pPr>
        <w:pStyle w:val="Akapitzlist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210BA0">
        <w:rPr>
          <w:rFonts w:ascii="Book Antiqua" w:hAnsi="Book Antiqua"/>
          <w:sz w:val="20"/>
          <w:szCs w:val="20"/>
        </w:rPr>
        <w:t>(dziś Centrum Aktywizacji twórczej i zawodowej ) widok sprzed rewitalizacji</w:t>
      </w:r>
    </w:p>
    <w:p w:rsidR="0015586D" w:rsidRDefault="00337BDA" w:rsidP="003D6F4F">
      <w:pPr>
        <w:spacing w:line="360" w:lineRule="auto"/>
        <w:ind w:firstLine="708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Dopiero </w:t>
      </w:r>
      <w:r w:rsidR="000058CC">
        <w:rPr>
          <w:rFonts w:ascii="Book Antiqua" w:hAnsi="Book Antiqua"/>
        </w:rPr>
        <w:t xml:space="preserve">obecnie </w:t>
      </w:r>
      <w:r>
        <w:rPr>
          <w:rFonts w:ascii="Book Antiqua" w:hAnsi="Book Antiqua"/>
        </w:rPr>
        <w:t xml:space="preserve"> w ramach programu kompleksowej rewitalizacji całego zabytkowego zespołu szpitalno-parkowego ten jego fragment założenia odzyskuje dawna formę i nową świetność. </w:t>
      </w:r>
      <w:r w:rsidR="00C8462B">
        <w:rPr>
          <w:rFonts w:ascii="Book Antiqua" w:hAnsi="Book Antiqua"/>
        </w:rPr>
        <w:t xml:space="preserve">Plany rekonstrukcji oparto zarówno na </w:t>
      </w:r>
      <w:r w:rsidR="0014094C">
        <w:rPr>
          <w:rFonts w:ascii="Book Antiqua" w:hAnsi="Book Antiqua"/>
        </w:rPr>
        <w:t xml:space="preserve">danych planach i przekazach ikonograficznych </w:t>
      </w:r>
      <w:r w:rsidR="0015586D">
        <w:rPr>
          <w:rFonts w:ascii="Book Antiqua" w:hAnsi="Book Antiqua"/>
        </w:rPr>
        <w:t>(</w:t>
      </w:r>
      <w:r w:rsidR="0014094C">
        <w:rPr>
          <w:rFonts w:ascii="Book Antiqua" w:hAnsi="Book Antiqua"/>
        </w:rPr>
        <w:t>zdjęciach</w:t>
      </w:r>
      <w:r w:rsidR="0015586D">
        <w:rPr>
          <w:rFonts w:ascii="Book Antiqua" w:hAnsi="Book Antiqua"/>
        </w:rPr>
        <w:t>)</w:t>
      </w:r>
      <w:r w:rsidR="0014094C">
        <w:rPr>
          <w:rFonts w:ascii="Book Antiqua" w:hAnsi="Book Antiqua"/>
        </w:rPr>
        <w:t xml:space="preserve"> i skonsultowano z komisją złożoną z konserwatorów i specjali</w:t>
      </w:r>
      <w:r w:rsidR="0015586D">
        <w:rPr>
          <w:rFonts w:ascii="Book Antiqua" w:hAnsi="Book Antiqua"/>
        </w:rPr>
        <w:t>stów</w:t>
      </w:r>
      <w:r w:rsidR="0015586D" w:rsidRPr="0015586D">
        <w:rPr>
          <w:rFonts w:ascii="Book Antiqua" w:hAnsi="Book Antiqua"/>
        </w:rPr>
        <w:t xml:space="preserve"> </w:t>
      </w:r>
      <w:r w:rsidR="0015586D">
        <w:rPr>
          <w:rFonts w:ascii="Book Antiqua" w:hAnsi="Book Antiqua"/>
        </w:rPr>
        <w:t>powołaną dla opiniowania planów rewitalizacji zespołu. W jej skład wchodzą miedzy innymi prof.</w:t>
      </w:r>
      <w:r w:rsidR="0014094C">
        <w:rPr>
          <w:rFonts w:ascii="Book Antiqua" w:hAnsi="Book Antiqua"/>
        </w:rPr>
        <w:t xml:space="preserve"> Władysław Zalewski</w:t>
      </w:r>
      <w:r w:rsidR="0015586D" w:rsidRPr="0015586D">
        <w:rPr>
          <w:rFonts w:ascii="Book Antiqua" w:hAnsi="Book Antiqua"/>
        </w:rPr>
        <w:t xml:space="preserve"> </w:t>
      </w:r>
      <w:r w:rsidR="0015586D">
        <w:rPr>
          <w:rFonts w:ascii="Book Antiqua" w:hAnsi="Book Antiqua"/>
        </w:rPr>
        <w:t>jako przewodniczący</w:t>
      </w:r>
      <w:r w:rsidR="0014094C">
        <w:rPr>
          <w:rFonts w:ascii="Book Antiqua" w:hAnsi="Book Antiqua"/>
        </w:rPr>
        <w:t xml:space="preserve">, </w:t>
      </w:r>
      <w:r w:rsidR="0015586D">
        <w:rPr>
          <w:rFonts w:ascii="Book Antiqua" w:hAnsi="Book Antiqua"/>
        </w:rPr>
        <w:t xml:space="preserve">oraz </w:t>
      </w:r>
      <w:r w:rsidR="000C67ED">
        <w:rPr>
          <w:rFonts w:ascii="Book Antiqua" w:hAnsi="Book Antiqua"/>
        </w:rPr>
        <w:t>dr Zbignie</w:t>
      </w:r>
      <w:r w:rsidR="000058CC">
        <w:rPr>
          <w:rFonts w:ascii="Book Antiqua" w:hAnsi="Book Antiqua"/>
        </w:rPr>
        <w:t xml:space="preserve">w Beiersdorf i </w:t>
      </w:r>
      <w:r w:rsidR="0015586D">
        <w:rPr>
          <w:rFonts w:ascii="Book Antiqua" w:hAnsi="Book Antiqua"/>
        </w:rPr>
        <w:t xml:space="preserve"> mgr inż. arch. </w:t>
      </w:r>
      <w:r w:rsidR="000058CC">
        <w:rPr>
          <w:rFonts w:ascii="Book Antiqua" w:hAnsi="Book Antiqua"/>
        </w:rPr>
        <w:t xml:space="preserve">Mikołaj Kornecki. </w:t>
      </w:r>
      <w:r w:rsidR="0015586D">
        <w:rPr>
          <w:rFonts w:ascii="Book Antiqua" w:hAnsi="Book Antiqua"/>
        </w:rPr>
        <w:t xml:space="preserve">Wprawdzie na planach z 1909 roku widać inny podział centralnego ronda  (por. </w:t>
      </w:r>
      <w:proofErr w:type="spellStart"/>
      <w:r w:rsidR="0015586D">
        <w:rPr>
          <w:rFonts w:ascii="Book Antiqua" w:hAnsi="Book Antiqua"/>
        </w:rPr>
        <w:t>il</w:t>
      </w:r>
      <w:proofErr w:type="spellEnd"/>
      <w:r w:rsidR="0015586D">
        <w:rPr>
          <w:rFonts w:ascii="Book Antiqua" w:hAnsi="Book Antiqua"/>
        </w:rPr>
        <w:t xml:space="preserve">. 3), jednak ostatecznie zrealizowana została koncepcja Józefa </w:t>
      </w:r>
      <w:proofErr w:type="spellStart"/>
      <w:r w:rsidR="0015586D">
        <w:rPr>
          <w:rFonts w:ascii="Book Antiqua" w:hAnsi="Book Antiqua"/>
        </w:rPr>
        <w:t>Chojkowskiego</w:t>
      </w:r>
      <w:proofErr w:type="spellEnd"/>
      <w:r w:rsidR="0015586D">
        <w:rPr>
          <w:rFonts w:ascii="Book Antiqua" w:hAnsi="Book Antiqua"/>
        </w:rPr>
        <w:t xml:space="preserve"> i to ona stała się podstawa do obecnej  </w:t>
      </w:r>
      <w:proofErr w:type="spellStart"/>
      <w:r w:rsidR="0015586D">
        <w:rPr>
          <w:rFonts w:ascii="Book Antiqua" w:hAnsi="Book Antiqua"/>
        </w:rPr>
        <w:t>rekompozycji</w:t>
      </w:r>
      <w:proofErr w:type="spellEnd"/>
      <w:r w:rsidR="0015586D">
        <w:rPr>
          <w:rFonts w:ascii="Book Antiqua" w:hAnsi="Book Antiqua"/>
        </w:rPr>
        <w:t xml:space="preserve">. Jej celem jest obok przywrócenia dawnej świetności, także zabezpieczenie przed naturalnymi zagrożeniami ze strony natury (deszcze) i cywilizacyjnymi (ruch samochodowy). </w:t>
      </w:r>
      <w:r w:rsidR="0015586D" w:rsidRPr="0015586D">
        <w:rPr>
          <w:rFonts w:ascii="Book Antiqua" w:hAnsi="Book Antiqua"/>
        </w:rPr>
        <w:t xml:space="preserve">Obecnie realizowany projekt przewiduje odtworzenie niewielkiego wyniesienia po środku ronda  i ozdobienie go gazonami kwiatowymi, odtworzenie ścieżek oraz poszerzenie jezdni, utworzenie pasa trawy i chodnika z zabytkowej kostki brukowej, jaka dawniej pokrywała drogi komunikacyjne w Szpitalu.  </w:t>
      </w:r>
    </w:p>
    <w:p w:rsidR="000058CC" w:rsidRDefault="000058CC" w:rsidP="0015586D">
      <w:pPr>
        <w:spacing w:line="360" w:lineRule="auto"/>
        <w:ind w:firstLine="708"/>
        <w:jc w:val="both"/>
        <w:rPr>
          <w:rFonts w:ascii="Book Antiqua" w:hAnsi="Book Antiqua"/>
        </w:rPr>
      </w:pPr>
    </w:p>
    <w:p w:rsidR="000058CC" w:rsidRDefault="000058CC" w:rsidP="000058CC">
      <w:pPr>
        <w:spacing w:line="360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/>
        </w:rPr>
        <w:lastRenderedPageBreak/>
        <w:drawing>
          <wp:inline distT="0" distB="0" distL="0" distR="0" wp14:anchorId="239CEAA4" wp14:editId="55E25BEF">
            <wp:extent cx="2333625" cy="17933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13" cy="17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CC" w:rsidRPr="0015586D" w:rsidRDefault="000058CC" w:rsidP="0015586D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Book Antiqua" w:hAnsi="Book Antiqua"/>
          <w:sz w:val="20"/>
          <w:szCs w:val="20"/>
        </w:rPr>
      </w:pPr>
      <w:r w:rsidRPr="0015586D">
        <w:rPr>
          <w:rFonts w:ascii="Book Antiqua" w:hAnsi="Book Antiqua"/>
          <w:sz w:val="20"/>
          <w:szCs w:val="20"/>
        </w:rPr>
        <w:t xml:space="preserve">Fragment </w:t>
      </w:r>
      <w:r w:rsidRPr="0015586D">
        <w:rPr>
          <w:rFonts w:ascii="Book Antiqua" w:hAnsi="Book Antiqua"/>
          <w:i/>
          <w:sz w:val="20"/>
          <w:szCs w:val="20"/>
        </w:rPr>
        <w:t>Projektu urządzenia parku i sadu przy krajowym zakładzie dla umysłowo i nerwowo chorych w Kobierzynie</w:t>
      </w:r>
      <w:r w:rsidRPr="0015586D">
        <w:rPr>
          <w:rFonts w:ascii="Book Antiqua" w:hAnsi="Book Antiqua"/>
          <w:sz w:val="20"/>
          <w:szCs w:val="20"/>
        </w:rPr>
        <w:t>, wykonanego przez firmę ogrodniczą POMONA w 1909  roku, na którym widoczne jest pierwotne ale ostatecznie niezrealizowane rozplanowanie ronda oraz otaczające go budynki Administracji (XIV), Teatru (XV) i Willi Dyrektora (XXVIII)</w:t>
      </w:r>
    </w:p>
    <w:p w:rsidR="000058CC" w:rsidRDefault="000058CC" w:rsidP="0037749E">
      <w:pPr>
        <w:spacing w:line="360" w:lineRule="auto"/>
        <w:jc w:val="both"/>
        <w:rPr>
          <w:rFonts w:ascii="Book Antiqua" w:hAnsi="Book Antiqua"/>
        </w:rPr>
      </w:pPr>
    </w:p>
    <w:p w:rsidR="0027011B" w:rsidRDefault="00766828" w:rsidP="003D6F4F">
      <w:pPr>
        <w:spacing w:line="360" w:lineRule="auto"/>
        <w:ind w:firstLine="360"/>
        <w:jc w:val="both"/>
        <w:rPr>
          <w:rFonts w:ascii="Book Antiqua" w:hAnsi="Book Antiqua"/>
        </w:rPr>
      </w:pPr>
      <w:r>
        <w:rPr>
          <w:rFonts w:ascii="Book Antiqua" w:hAnsi="Book Antiqua"/>
        </w:rPr>
        <w:t>Wraz z odremontowanym budynkiem administracji, który przekształcony został w Centrum Aktywizacji Twórczej i Zawodowej –</w:t>
      </w:r>
      <w:r w:rsidR="003D6F4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przeznacz</w:t>
      </w:r>
      <w:r w:rsidR="003D6F4F">
        <w:rPr>
          <w:rFonts w:ascii="Book Antiqua" w:hAnsi="Book Antiqua"/>
        </w:rPr>
        <w:t>onego dla wszystkich pacjentów S</w:t>
      </w:r>
      <w:r>
        <w:rPr>
          <w:rFonts w:ascii="Book Antiqua" w:hAnsi="Book Antiqua"/>
        </w:rPr>
        <w:t>zpitala</w:t>
      </w:r>
      <w:r w:rsidR="003D6F4F">
        <w:rPr>
          <w:rFonts w:ascii="Book Antiqua" w:hAnsi="Book Antiqua"/>
        </w:rPr>
        <w:t xml:space="preserve"> da przedsmak tego jak wyglądać będzie po zakończeniu rewitalizacji cały zespól szpitalno-parkowy.  </w:t>
      </w:r>
      <w:r w:rsidR="0027011B">
        <w:rPr>
          <w:rFonts w:ascii="Book Antiqua" w:hAnsi="Book Antiqua"/>
        </w:rPr>
        <w:t xml:space="preserve"> W Centrum </w:t>
      </w:r>
      <w:r>
        <w:rPr>
          <w:rFonts w:ascii="Book Antiqua" w:hAnsi="Book Antiqua"/>
        </w:rPr>
        <w:t xml:space="preserve">mieści się biblioteka, pracownie muzykoterapii, rękodzieła </w:t>
      </w:r>
      <w:r w:rsidR="0027011B">
        <w:rPr>
          <w:rFonts w:ascii="Book Antiqua" w:hAnsi="Book Antiqua"/>
        </w:rPr>
        <w:t xml:space="preserve">i florystyki (oferująca kompozycje kwiatowe klientom spoza szpitala) i </w:t>
      </w:r>
      <w:r>
        <w:rPr>
          <w:rFonts w:ascii="Book Antiqua" w:hAnsi="Book Antiqua"/>
        </w:rPr>
        <w:t>oraz galeria w której eksponowane są prace pacjentów (obecnie prezentująca obrazy i rysunki pacjentów oddziału sądowego)</w:t>
      </w:r>
      <w:r w:rsidR="0027011B">
        <w:rPr>
          <w:rFonts w:ascii="Book Antiqua" w:hAnsi="Book Antiqua"/>
        </w:rPr>
        <w:t>. W Budynku działa także</w:t>
      </w:r>
      <w:r>
        <w:rPr>
          <w:rFonts w:ascii="Book Antiqua" w:hAnsi="Book Antiqua"/>
        </w:rPr>
        <w:t xml:space="preserve"> </w:t>
      </w:r>
      <w:r w:rsidR="0027011B">
        <w:rPr>
          <w:rFonts w:ascii="Book Antiqua" w:hAnsi="Book Antiqua"/>
        </w:rPr>
        <w:t>„</w:t>
      </w:r>
      <w:r>
        <w:rPr>
          <w:rFonts w:ascii="Book Antiqua" w:hAnsi="Book Antiqua"/>
        </w:rPr>
        <w:t xml:space="preserve">Klub za </w:t>
      </w:r>
      <w:r w:rsidR="0027011B">
        <w:rPr>
          <w:rFonts w:ascii="Book Antiqua" w:hAnsi="Book Antiqua"/>
        </w:rPr>
        <w:t>B</w:t>
      </w:r>
      <w:r>
        <w:rPr>
          <w:rFonts w:ascii="Book Antiqua" w:hAnsi="Book Antiqua"/>
        </w:rPr>
        <w:t>ramą</w:t>
      </w:r>
      <w:r w:rsidR="0027011B">
        <w:rPr>
          <w:rFonts w:ascii="Book Antiqua" w:hAnsi="Book Antiqua"/>
        </w:rPr>
        <w:t>”</w:t>
      </w:r>
      <w:r>
        <w:rPr>
          <w:rFonts w:ascii="Book Antiqua" w:hAnsi="Book Antiqua"/>
        </w:rPr>
        <w:t xml:space="preserve"> oferujący dania barowe własnej </w:t>
      </w:r>
      <w:r w:rsidR="0027011B">
        <w:rPr>
          <w:rFonts w:ascii="Book Antiqua" w:hAnsi="Book Antiqua"/>
        </w:rPr>
        <w:t xml:space="preserve">produkcji w bardzo przystępnych cenach. Zarówno w pracowni florystycznej </w:t>
      </w:r>
      <w:r w:rsidR="005A20F7">
        <w:rPr>
          <w:rFonts w:ascii="Book Antiqua" w:hAnsi="Book Antiqua"/>
        </w:rPr>
        <w:t xml:space="preserve">przygotowaniu </w:t>
      </w:r>
      <w:r w:rsidR="0027011B">
        <w:rPr>
          <w:rFonts w:ascii="Book Antiqua" w:hAnsi="Book Antiqua"/>
        </w:rPr>
        <w:t xml:space="preserve">działają pacjenci i byli </w:t>
      </w:r>
      <w:r w:rsidR="005A20F7">
        <w:rPr>
          <w:rFonts w:ascii="Book Antiqua" w:hAnsi="Book Antiqua"/>
        </w:rPr>
        <w:t xml:space="preserve">jak i w Klubie za bramą w </w:t>
      </w:r>
      <w:r w:rsidR="0027011B">
        <w:rPr>
          <w:rFonts w:ascii="Book Antiqua" w:hAnsi="Book Antiqua"/>
        </w:rPr>
        <w:t xml:space="preserve">pacjenci przygotowujący się do podjęcia pracy na otwartym rynku po opuszczeniu Szpitala. </w:t>
      </w:r>
    </w:p>
    <w:p w:rsidR="009E1C75" w:rsidRDefault="0015586D" w:rsidP="00766828">
      <w:pPr>
        <w:spacing w:line="360" w:lineRule="auto"/>
        <w:jc w:val="both"/>
        <w:rPr>
          <w:rFonts w:ascii="Book Antiqua" w:hAnsi="Book Antiqua"/>
        </w:rPr>
      </w:pPr>
      <w:r w:rsidRPr="003D6F4F">
        <w:rPr>
          <w:rFonts w:ascii="Book Antiqua" w:hAnsi="Book Antiqua"/>
        </w:rPr>
        <w:t>R</w:t>
      </w:r>
      <w:r w:rsidR="003A4033" w:rsidRPr="003D6F4F">
        <w:rPr>
          <w:rFonts w:ascii="Book Antiqua" w:hAnsi="Book Antiqua"/>
        </w:rPr>
        <w:t xml:space="preserve">ekonstrukcję ronda </w:t>
      </w:r>
      <w:r w:rsidRPr="003D6F4F">
        <w:rPr>
          <w:rFonts w:ascii="Book Antiqua" w:hAnsi="Book Antiqua"/>
        </w:rPr>
        <w:t xml:space="preserve">finansuje Spółka Małopolskie Parki Przemysłowe, która zawiaduje terenem zespołu szpitalno-parkowego i zajmuje się jego rewitalizacją. </w:t>
      </w:r>
      <w:r w:rsidR="001D361D">
        <w:rPr>
          <w:rFonts w:ascii="Book Antiqua" w:hAnsi="Book Antiqua"/>
        </w:rPr>
        <w:t>Przewidywany</w:t>
      </w:r>
      <w:r w:rsidR="009E1C75">
        <w:rPr>
          <w:rFonts w:ascii="Book Antiqua" w:hAnsi="Book Antiqua"/>
        </w:rPr>
        <w:t xml:space="preserve"> koszt </w:t>
      </w:r>
      <w:proofErr w:type="spellStart"/>
      <w:r w:rsidR="009E1C75">
        <w:rPr>
          <w:rFonts w:ascii="Book Antiqua" w:hAnsi="Book Antiqua"/>
        </w:rPr>
        <w:t>rekompozycji</w:t>
      </w:r>
      <w:proofErr w:type="spellEnd"/>
      <w:r w:rsidR="009E1C75">
        <w:rPr>
          <w:rFonts w:ascii="Book Antiqua" w:hAnsi="Book Antiqua"/>
        </w:rPr>
        <w:t xml:space="preserve"> wyniesie </w:t>
      </w:r>
      <w:r w:rsidR="00A15984">
        <w:rPr>
          <w:rFonts w:ascii="Book Antiqua" w:hAnsi="Book Antiqua"/>
        </w:rPr>
        <w:t xml:space="preserve">300.000 zł. </w:t>
      </w:r>
      <w:bookmarkStart w:id="0" w:name="_GoBack"/>
      <w:bookmarkEnd w:id="0"/>
      <w:r w:rsidRPr="003D6F4F">
        <w:rPr>
          <w:rFonts w:ascii="Book Antiqua" w:hAnsi="Book Antiqua"/>
        </w:rPr>
        <w:t xml:space="preserve">Natomiast II etap remontu dawnego budynku administracji dzisiaj Centrum </w:t>
      </w:r>
      <w:r w:rsidR="001D361D" w:rsidRPr="003D6F4F">
        <w:rPr>
          <w:rFonts w:ascii="Book Antiqua" w:hAnsi="Book Antiqua"/>
        </w:rPr>
        <w:t>Aktywizacji</w:t>
      </w:r>
      <w:r w:rsidR="003D6F4F" w:rsidRPr="003D6F4F">
        <w:rPr>
          <w:rFonts w:ascii="Book Antiqua" w:hAnsi="Book Antiqua"/>
        </w:rPr>
        <w:t xml:space="preserve"> twórczej i zawodowej ze budżetu Województwa Małopolskiego oraz </w:t>
      </w:r>
      <w:r w:rsidR="009E1C75">
        <w:rPr>
          <w:rFonts w:ascii="Book Antiqua" w:hAnsi="Book Antiqua"/>
        </w:rPr>
        <w:t>Narodowego Funduszu rewaloryzacji Zabytków Krakowa</w:t>
      </w:r>
      <w:r w:rsidR="003D6F4F">
        <w:rPr>
          <w:rFonts w:ascii="Book Antiqua" w:hAnsi="Book Antiqua"/>
        </w:rPr>
        <w:t xml:space="preserve">. </w:t>
      </w:r>
      <w:r w:rsidR="009E1C75">
        <w:rPr>
          <w:rFonts w:ascii="Book Antiqua" w:hAnsi="Book Antiqua"/>
        </w:rPr>
        <w:t>Łączny koszt rem</w:t>
      </w:r>
      <w:r w:rsidR="001D361D">
        <w:rPr>
          <w:rFonts w:ascii="Book Antiqua" w:hAnsi="Book Antiqua"/>
        </w:rPr>
        <w:t xml:space="preserve">ontu konserwatorskiego </w:t>
      </w:r>
      <w:r w:rsidR="009E1C75">
        <w:rPr>
          <w:rFonts w:ascii="Book Antiqua" w:hAnsi="Book Antiqua"/>
        </w:rPr>
        <w:t>dachu i elewacji wniesie 7</w:t>
      </w:r>
      <w:r w:rsidR="001D361D">
        <w:rPr>
          <w:rFonts w:ascii="Book Antiqua" w:hAnsi="Book Antiqua"/>
        </w:rPr>
        <w:t xml:space="preserve">86.500 zł z czego 45 % pokrywały środki przekazane przez </w:t>
      </w:r>
      <w:r w:rsidR="009E1C75" w:rsidRPr="003D6F4F">
        <w:rPr>
          <w:rFonts w:ascii="Book Antiqua" w:hAnsi="Book Antiqua"/>
        </w:rPr>
        <w:t>Społeczn</w:t>
      </w:r>
      <w:r w:rsidR="001D361D">
        <w:rPr>
          <w:rFonts w:ascii="Book Antiqua" w:hAnsi="Book Antiqua"/>
        </w:rPr>
        <w:t>y</w:t>
      </w:r>
      <w:r w:rsidR="009E1C75" w:rsidRPr="003D6F4F">
        <w:rPr>
          <w:rFonts w:ascii="Book Antiqua" w:hAnsi="Book Antiqua"/>
        </w:rPr>
        <w:t xml:space="preserve"> Komitetu Odnowy </w:t>
      </w:r>
      <w:r w:rsidR="009E1C75">
        <w:rPr>
          <w:rFonts w:ascii="Book Antiqua" w:hAnsi="Book Antiqua"/>
        </w:rPr>
        <w:t>Za</w:t>
      </w:r>
      <w:r w:rsidR="009E1C75" w:rsidRPr="003D6F4F">
        <w:rPr>
          <w:rFonts w:ascii="Book Antiqua" w:hAnsi="Book Antiqua"/>
        </w:rPr>
        <w:t>bytków Krakowa</w:t>
      </w:r>
      <w:r w:rsidR="001D361D">
        <w:rPr>
          <w:rFonts w:ascii="Book Antiqua" w:hAnsi="Book Antiqua"/>
        </w:rPr>
        <w:t xml:space="preserve">. Już </w:t>
      </w:r>
      <w:r w:rsidR="00A15984">
        <w:rPr>
          <w:rFonts w:ascii="Book Antiqua" w:hAnsi="Book Antiqua"/>
        </w:rPr>
        <w:t>wcześniej na</w:t>
      </w:r>
      <w:r w:rsidR="001D361D">
        <w:rPr>
          <w:rFonts w:ascii="Book Antiqua" w:hAnsi="Book Antiqua"/>
        </w:rPr>
        <w:t xml:space="preserve"> adaptację wnętrz na potrzeby Centrum, ich wyposażenie oraz konserwacje stolarki okiennej  wydatkowano blisko 3.150.000 zł. </w:t>
      </w:r>
    </w:p>
    <w:p w:rsidR="009E1C75" w:rsidRDefault="009E1C75" w:rsidP="00766828">
      <w:pPr>
        <w:spacing w:line="360" w:lineRule="auto"/>
        <w:jc w:val="both"/>
        <w:rPr>
          <w:rFonts w:ascii="Book Antiqua" w:hAnsi="Book Antiqua"/>
        </w:rPr>
      </w:pPr>
    </w:p>
    <w:p w:rsidR="003A4033" w:rsidRPr="003D6F4F" w:rsidRDefault="003D6F4F" w:rsidP="0076682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Efekty prac będzie można </w:t>
      </w:r>
      <w:r w:rsidR="00A15984">
        <w:rPr>
          <w:rFonts w:ascii="Book Antiqua" w:hAnsi="Book Antiqua"/>
        </w:rPr>
        <w:t>podziwiać</w:t>
      </w:r>
      <w:r>
        <w:rPr>
          <w:rFonts w:ascii="Book Antiqua" w:hAnsi="Book Antiqua"/>
        </w:rPr>
        <w:t xml:space="preserve"> już za miesiąc.</w:t>
      </w:r>
    </w:p>
    <w:p w:rsidR="003D6F4F" w:rsidRDefault="0027011B" w:rsidP="003D6F4F">
      <w:pPr>
        <w:spacing w:after="0" w:line="360" w:lineRule="auto"/>
        <w:jc w:val="both"/>
        <w:rPr>
          <w:rFonts w:ascii="Book Antiqua" w:hAnsi="Book Antiqua"/>
        </w:rPr>
      </w:pPr>
      <w:r w:rsidRPr="003D6F4F">
        <w:rPr>
          <w:rFonts w:ascii="Book Antiqua" w:hAnsi="Book Antiqua"/>
        </w:rPr>
        <w:t xml:space="preserve"> </w:t>
      </w:r>
      <w:r w:rsidR="003D6F4F">
        <w:rPr>
          <w:rFonts w:ascii="Book Antiqua" w:hAnsi="Book Antiqua"/>
        </w:rPr>
        <w:t>Maciej Bóbr</w:t>
      </w:r>
    </w:p>
    <w:p w:rsidR="003D6F4F" w:rsidRDefault="003D6F4F" w:rsidP="003D6F4F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Rzecznik Prasowy </w:t>
      </w:r>
    </w:p>
    <w:p w:rsidR="003D6F4F" w:rsidRDefault="003D6F4F" w:rsidP="003D6F4F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Szpitala Specjalistycznego</w:t>
      </w:r>
    </w:p>
    <w:p w:rsidR="0037749E" w:rsidRDefault="003D6F4F" w:rsidP="003D6F4F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im. dr. Józefa Babińskiego SPZOZ w Krakowie</w:t>
      </w:r>
    </w:p>
    <w:p w:rsidR="003D6F4F" w:rsidRPr="00A3099D" w:rsidRDefault="003D6F4F">
      <w:pPr>
        <w:spacing w:after="0" w:line="360" w:lineRule="auto"/>
        <w:jc w:val="both"/>
        <w:rPr>
          <w:rFonts w:ascii="Book Antiqua" w:hAnsi="Book Antiqua"/>
        </w:rPr>
      </w:pPr>
    </w:p>
    <w:sectPr w:rsidR="003D6F4F" w:rsidRPr="00A3099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EA5" w:rsidRDefault="00671EA5" w:rsidP="000C5802">
      <w:pPr>
        <w:spacing w:after="0" w:line="240" w:lineRule="auto"/>
      </w:pPr>
      <w:r>
        <w:separator/>
      </w:r>
    </w:p>
  </w:endnote>
  <w:endnote w:type="continuationSeparator" w:id="0">
    <w:p w:rsidR="00671EA5" w:rsidRDefault="00671EA5" w:rsidP="000C5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802" w:rsidRDefault="000C5802" w:rsidP="00C8462B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kern w:val="2"/>
        <w:sz w:val="18"/>
        <w:szCs w:val="18"/>
        <w:lang w:eastAsia="hi-IN" w:bidi="hi-IN"/>
      </w:rPr>
    </w:pPr>
    <w:r w:rsidRPr="007A1DF0">
      <w:rPr>
        <w:rFonts w:ascii="Book Antiqua" w:eastAsia="Lucida Sans Unicode" w:hAnsi="Book Antiqua" w:cs="Mangal"/>
        <w:b/>
        <w:bCs/>
        <w:kern w:val="2"/>
        <w:sz w:val="18"/>
        <w:szCs w:val="18"/>
        <w:lang w:eastAsia="hi-IN" w:bidi="hi-IN"/>
      </w:rPr>
      <w:t>Szpital Specjalistyczny</w:t>
    </w:r>
    <w:r w:rsidRPr="000C5802">
      <w:rPr>
        <w:rFonts w:ascii="Book Antiqua" w:eastAsia="Lucida Sans Unicode" w:hAnsi="Book Antiqua" w:cs="Mangal"/>
        <w:b/>
        <w:bCs/>
        <w:kern w:val="2"/>
        <w:sz w:val="18"/>
        <w:szCs w:val="18"/>
        <w:lang w:eastAsia="hi-IN" w:bidi="hi-IN"/>
      </w:rPr>
      <w:t xml:space="preserve"> </w:t>
    </w:r>
    <w:r w:rsidRPr="007A1DF0">
      <w:rPr>
        <w:rFonts w:ascii="Book Antiqua" w:eastAsia="Lucida Sans Unicode" w:hAnsi="Book Antiqua" w:cs="Mangal"/>
        <w:b/>
        <w:bCs/>
        <w:kern w:val="2"/>
        <w:sz w:val="18"/>
        <w:szCs w:val="18"/>
        <w:lang w:eastAsia="hi-IN" w:bidi="hi-IN"/>
      </w:rPr>
      <w:t>im. dr. Józefa Babińskiego</w:t>
    </w:r>
    <w:r w:rsidRPr="000C5802">
      <w:rPr>
        <w:rFonts w:ascii="Book Antiqua" w:eastAsia="Lucida Sans Unicode" w:hAnsi="Book Antiqua" w:cs="Mangal"/>
        <w:b/>
        <w:bCs/>
        <w:kern w:val="2"/>
        <w:sz w:val="18"/>
        <w:szCs w:val="18"/>
        <w:lang w:eastAsia="hi-IN" w:bidi="hi-IN"/>
      </w:rPr>
      <w:t xml:space="preserve"> </w:t>
    </w:r>
    <w:r w:rsidRPr="007A1DF0">
      <w:rPr>
        <w:rFonts w:ascii="Book Antiqua" w:eastAsia="Lucida Sans Unicode" w:hAnsi="Book Antiqua" w:cs="Mangal"/>
        <w:b/>
        <w:kern w:val="2"/>
        <w:sz w:val="18"/>
        <w:szCs w:val="18"/>
        <w:lang w:eastAsia="hi-IN" w:bidi="hi-IN"/>
      </w:rPr>
      <w:t>Samodzielny Publiczny Zakład Opieki Zdrowotnej</w:t>
    </w:r>
  </w:p>
  <w:p w:rsidR="000C5802" w:rsidRPr="00FA43D3" w:rsidRDefault="000C5802" w:rsidP="00C8462B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</w:pPr>
    <w:r>
      <w:rPr>
        <w:rFonts w:ascii="Book Antiqua" w:eastAsia="Lucida Sans Unicode" w:hAnsi="Book Antiqua" w:cs="Mangal"/>
        <w:b/>
        <w:kern w:val="2"/>
        <w:sz w:val="18"/>
        <w:szCs w:val="18"/>
        <w:lang w:eastAsia="hi-IN" w:bidi="hi-IN"/>
      </w:rPr>
      <w:t xml:space="preserve">rzecznik prasowy Maciej Bóbr, tel. </w:t>
    </w:r>
    <w:r w:rsidRPr="00FA43D3"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  <w:t>+48 12 652 44 69, fax, 12-262 13 35, e-mail.:</w:t>
    </w:r>
    <w:r w:rsidR="00FA43D3" w:rsidRPr="00FA43D3"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  <w:t xml:space="preserve"> </w:t>
    </w:r>
    <w:hyperlink r:id="rId1" w:history="1">
      <w:r w:rsidR="00FA43D3" w:rsidRPr="00C2773A">
        <w:rPr>
          <w:rStyle w:val="Hipercze"/>
          <w:rFonts w:ascii="Book Antiqua" w:eastAsia="Lucida Sans Unicode" w:hAnsi="Book Antiqua" w:cs="Mangal"/>
          <w:b/>
          <w:kern w:val="2"/>
          <w:sz w:val="18"/>
          <w:szCs w:val="18"/>
          <w:lang w:val="en-US" w:eastAsia="hi-IN" w:bidi="hi-IN"/>
        </w:rPr>
        <w:t>maciej.bobr@gmail.com</w:t>
      </w:r>
    </w:hyperlink>
  </w:p>
  <w:p w:rsidR="000C5802" w:rsidRPr="00FA43D3" w:rsidRDefault="000C5802" w:rsidP="00C8462B">
    <w:pPr>
      <w:widowControl w:val="0"/>
      <w:suppressAutoHyphens/>
      <w:spacing w:after="0" w:line="240" w:lineRule="auto"/>
      <w:jc w:val="center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EA5" w:rsidRDefault="00671EA5" w:rsidP="000C5802">
      <w:pPr>
        <w:spacing w:after="0" w:line="240" w:lineRule="auto"/>
      </w:pPr>
      <w:r>
        <w:separator/>
      </w:r>
    </w:p>
  </w:footnote>
  <w:footnote w:type="continuationSeparator" w:id="0">
    <w:p w:rsidR="00671EA5" w:rsidRDefault="00671EA5" w:rsidP="000C5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20B50"/>
    <w:multiLevelType w:val="hybridMultilevel"/>
    <w:tmpl w:val="812E3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802"/>
    <w:rsid w:val="000058CC"/>
    <w:rsid w:val="000C5802"/>
    <w:rsid w:val="000C67ED"/>
    <w:rsid w:val="00133EAF"/>
    <w:rsid w:val="0014094C"/>
    <w:rsid w:val="0015586D"/>
    <w:rsid w:val="00174417"/>
    <w:rsid w:val="001D361D"/>
    <w:rsid w:val="00210BA0"/>
    <w:rsid w:val="002323DB"/>
    <w:rsid w:val="00254BF8"/>
    <w:rsid w:val="00254DAA"/>
    <w:rsid w:val="0027011B"/>
    <w:rsid w:val="002D23DA"/>
    <w:rsid w:val="00337BDA"/>
    <w:rsid w:val="00353D33"/>
    <w:rsid w:val="0037749E"/>
    <w:rsid w:val="00397188"/>
    <w:rsid w:val="003A4033"/>
    <w:rsid w:val="003D6F4F"/>
    <w:rsid w:val="0043302F"/>
    <w:rsid w:val="00463610"/>
    <w:rsid w:val="004B0495"/>
    <w:rsid w:val="004F2C6E"/>
    <w:rsid w:val="00572337"/>
    <w:rsid w:val="005A20F7"/>
    <w:rsid w:val="00671EA5"/>
    <w:rsid w:val="00710CC9"/>
    <w:rsid w:val="00766828"/>
    <w:rsid w:val="007F0C71"/>
    <w:rsid w:val="0081050F"/>
    <w:rsid w:val="00963E2F"/>
    <w:rsid w:val="009E1C75"/>
    <w:rsid w:val="009E4353"/>
    <w:rsid w:val="009F712C"/>
    <w:rsid w:val="00A15984"/>
    <w:rsid w:val="00A3099D"/>
    <w:rsid w:val="00A65ECE"/>
    <w:rsid w:val="00B62315"/>
    <w:rsid w:val="00C0175A"/>
    <w:rsid w:val="00C43C60"/>
    <w:rsid w:val="00C8462B"/>
    <w:rsid w:val="00C94997"/>
    <w:rsid w:val="00CC2D2D"/>
    <w:rsid w:val="00CD3134"/>
    <w:rsid w:val="00E84C67"/>
    <w:rsid w:val="00E85ACB"/>
    <w:rsid w:val="00EC33E6"/>
    <w:rsid w:val="00F67EF5"/>
    <w:rsid w:val="00FA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E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5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5802"/>
  </w:style>
  <w:style w:type="paragraph" w:styleId="Stopka">
    <w:name w:val="footer"/>
    <w:basedOn w:val="Normalny"/>
    <w:link w:val="StopkaZnak"/>
    <w:uiPriority w:val="99"/>
    <w:unhideWhenUsed/>
    <w:rsid w:val="000C5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5802"/>
  </w:style>
  <w:style w:type="paragraph" w:styleId="Tekstdymka">
    <w:name w:val="Balloon Text"/>
    <w:basedOn w:val="Normalny"/>
    <w:link w:val="TekstdymkaZnak"/>
    <w:uiPriority w:val="99"/>
    <w:semiHidden/>
    <w:unhideWhenUsed/>
    <w:rsid w:val="000C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8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0C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0C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0C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0C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0C7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53D33"/>
    <w:rPr>
      <w:color w:val="0000FF" w:themeColor="hyperlink"/>
      <w:u w:val="single"/>
    </w:rPr>
  </w:style>
  <w:style w:type="paragraph" w:customStyle="1" w:styleId="Liniapozioma">
    <w:name w:val="Linia pozioma"/>
    <w:basedOn w:val="Normalny"/>
    <w:next w:val="Tekstpodstawowy"/>
    <w:rsid w:val="00FA43D3"/>
    <w:pPr>
      <w:widowControl w:val="0"/>
      <w:suppressLineNumbers/>
      <w:pBdr>
        <w:bottom w:val="double" w:sz="2" w:space="0" w:color="808080"/>
      </w:pBdr>
      <w:suppressAutoHyphens/>
      <w:spacing w:after="283" w:line="240" w:lineRule="auto"/>
    </w:pPr>
    <w:rPr>
      <w:rFonts w:ascii="Times New Roman" w:eastAsia="Lucida Sans Unicode" w:hAnsi="Times New Roman" w:cs="Mangal"/>
      <w:kern w:val="2"/>
      <w:sz w:val="12"/>
      <w:szCs w:val="12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A43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A43D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23D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23D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23DB"/>
    <w:rPr>
      <w:vertAlign w:val="superscript"/>
    </w:rPr>
  </w:style>
  <w:style w:type="paragraph" w:styleId="Akapitzlist">
    <w:name w:val="List Paragraph"/>
    <w:basedOn w:val="Normalny"/>
    <w:uiPriority w:val="34"/>
    <w:qFormat/>
    <w:rsid w:val="00EC33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E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5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5802"/>
  </w:style>
  <w:style w:type="paragraph" w:styleId="Stopka">
    <w:name w:val="footer"/>
    <w:basedOn w:val="Normalny"/>
    <w:link w:val="StopkaZnak"/>
    <w:uiPriority w:val="99"/>
    <w:unhideWhenUsed/>
    <w:rsid w:val="000C5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5802"/>
  </w:style>
  <w:style w:type="paragraph" w:styleId="Tekstdymka">
    <w:name w:val="Balloon Text"/>
    <w:basedOn w:val="Normalny"/>
    <w:link w:val="TekstdymkaZnak"/>
    <w:uiPriority w:val="99"/>
    <w:semiHidden/>
    <w:unhideWhenUsed/>
    <w:rsid w:val="000C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8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0C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0C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0C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0C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0C7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53D33"/>
    <w:rPr>
      <w:color w:val="0000FF" w:themeColor="hyperlink"/>
      <w:u w:val="single"/>
    </w:rPr>
  </w:style>
  <w:style w:type="paragraph" w:customStyle="1" w:styleId="Liniapozioma">
    <w:name w:val="Linia pozioma"/>
    <w:basedOn w:val="Normalny"/>
    <w:next w:val="Tekstpodstawowy"/>
    <w:rsid w:val="00FA43D3"/>
    <w:pPr>
      <w:widowControl w:val="0"/>
      <w:suppressLineNumbers/>
      <w:pBdr>
        <w:bottom w:val="double" w:sz="2" w:space="0" w:color="808080"/>
      </w:pBdr>
      <w:suppressAutoHyphens/>
      <w:spacing w:after="283" w:line="240" w:lineRule="auto"/>
    </w:pPr>
    <w:rPr>
      <w:rFonts w:ascii="Times New Roman" w:eastAsia="Lucida Sans Unicode" w:hAnsi="Times New Roman" w:cs="Mangal"/>
      <w:kern w:val="2"/>
      <w:sz w:val="12"/>
      <w:szCs w:val="12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A43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A43D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23D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23D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23DB"/>
    <w:rPr>
      <w:vertAlign w:val="superscript"/>
    </w:rPr>
  </w:style>
  <w:style w:type="paragraph" w:styleId="Akapitzlist">
    <w:name w:val="List Paragraph"/>
    <w:basedOn w:val="Normalny"/>
    <w:uiPriority w:val="34"/>
    <w:qFormat/>
    <w:rsid w:val="00EC3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ciej.bobr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614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Szlajnda</dc:creator>
  <cp:lastModifiedBy>Maciej Bóbr</cp:lastModifiedBy>
  <cp:revision>7</cp:revision>
  <cp:lastPrinted>2014-07-11T12:24:00Z</cp:lastPrinted>
  <dcterms:created xsi:type="dcterms:W3CDTF">2014-07-09T09:31:00Z</dcterms:created>
  <dcterms:modified xsi:type="dcterms:W3CDTF">2014-07-11T13:10:00Z</dcterms:modified>
</cp:coreProperties>
</file>